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65" w:rsidRPr="005B63CB" w:rsidRDefault="005B63CB" w:rsidP="005B63CB">
      <w:pPr>
        <w:bidi/>
        <w:rPr>
          <w:sz w:val="28"/>
          <w:szCs w:val="28"/>
          <w:rtl/>
          <w:lang w:bidi="ar-TN"/>
        </w:rPr>
      </w:pPr>
      <w:proofErr w:type="gramStart"/>
      <w:r w:rsidRPr="005B63CB">
        <w:rPr>
          <w:rFonts w:hint="cs"/>
          <w:sz w:val="28"/>
          <w:szCs w:val="28"/>
          <w:rtl/>
          <w:lang w:bidi="ar-TN"/>
        </w:rPr>
        <w:t>بلدية</w:t>
      </w:r>
      <w:proofErr w:type="gramEnd"/>
      <w:r w:rsidRPr="005B63CB">
        <w:rPr>
          <w:rFonts w:hint="cs"/>
          <w:sz w:val="28"/>
          <w:szCs w:val="28"/>
          <w:rtl/>
          <w:lang w:bidi="ar-TN"/>
        </w:rPr>
        <w:t xml:space="preserve"> المهدية</w:t>
      </w:r>
    </w:p>
    <w:p w:rsidR="005B63CB" w:rsidRPr="005B63CB" w:rsidRDefault="005B63CB" w:rsidP="005B63CB">
      <w:pPr>
        <w:bidi/>
        <w:jc w:val="center"/>
        <w:rPr>
          <w:b/>
          <w:bCs/>
          <w:sz w:val="28"/>
          <w:szCs w:val="28"/>
          <w:u w:val="single"/>
          <w:rtl/>
          <w:lang w:bidi="ar-TN"/>
        </w:rPr>
      </w:pPr>
      <w:r w:rsidRPr="005B63CB">
        <w:rPr>
          <w:rFonts w:hint="cs"/>
          <w:b/>
          <w:bCs/>
          <w:sz w:val="28"/>
          <w:szCs w:val="28"/>
          <w:u w:val="single"/>
          <w:rtl/>
          <w:lang w:bidi="ar-TN"/>
        </w:rPr>
        <w:t>محضر جلسة الدورة الاستثنائية</w:t>
      </w:r>
    </w:p>
    <w:p w:rsidR="005B63CB" w:rsidRPr="005B63CB" w:rsidRDefault="005B63CB" w:rsidP="004712C7">
      <w:pPr>
        <w:bidi/>
        <w:jc w:val="center"/>
        <w:rPr>
          <w:b/>
          <w:bCs/>
          <w:sz w:val="28"/>
          <w:szCs w:val="28"/>
          <w:u w:val="single"/>
          <w:rtl/>
          <w:lang w:bidi="ar-TN"/>
        </w:rPr>
      </w:pPr>
      <w:r w:rsidRPr="005B63CB">
        <w:rPr>
          <w:rFonts w:hint="cs"/>
          <w:b/>
          <w:bCs/>
          <w:sz w:val="28"/>
          <w:szCs w:val="28"/>
          <w:u w:val="single"/>
          <w:rtl/>
          <w:lang w:bidi="ar-TN"/>
        </w:rPr>
        <w:t>الخميس 15 فيفري 2018</w:t>
      </w:r>
    </w:p>
    <w:p w:rsidR="005B63CB" w:rsidRDefault="005B63CB" w:rsidP="005B63CB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تبعا لمقتضيات القانون الأساسي للبلديات عدد 33 لسنة 1975 المؤرخ في 14 </w:t>
      </w:r>
      <w:proofErr w:type="spellStart"/>
      <w:r>
        <w:rPr>
          <w:rFonts w:hint="cs"/>
          <w:sz w:val="28"/>
          <w:szCs w:val="28"/>
          <w:rtl/>
          <w:lang w:bidi="ar-TN"/>
        </w:rPr>
        <w:t>ماي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1975,</w:t>
      </w:r>
    </w:p>
    <w:p w:rsidR="005B63CB" w:rsidRDefault="005B63CB" w:rsidP="005B63CB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وللإعلام الموجه إلى السيد والي المهدية عدد 1444 بتاريخ 13 فيفري 2018,</w:t>
      </w:r>
    </w:p>
    <w:p w:rsidR="005B63CB" w:rsidRDefault="005B63CB" w:rsidP="005B63CB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وللدعوة الكتابية الموجهة إلى السادة أعضاء النيابة الخصوصية لبلدية المهدية </w:t>
      </w:r>
      <w:proofErr w:type="gramStart"/>
      <w:r>
        <w:rPr>
          <w:rFonts w:hint="cs"/>
          <w:sz w:val="28"/>
          <w:szCs w:val="28"/>
          <w:rtl/>
          <w:lang w:bidi="ar-TN"/>
        </w:rPr>
        <w:t>عدد</w:t>
      </w:r>
      <w:proofErr w:type="gramEnd"/>
      <w:r>
        <w:rPr>
          <w:rFonts w:hint="cs"/>
          <w:sz w:val="28"/>
          <w:szCs w:val="28"/>
          <w:rtl/>
          <w:lang w:bidi="ar-TN"/>
        </w:rPr>
        <w:t xml:space="preserve"> 1445 بتاريخ 13 فيفري 2018,</w:t>
      </w:r>
    </w:p>
    <w:p w:rsidR="005B63CB" w:rsidRPr="005B63CB" w:rsidRDefault="005B63CB" w:rsidP="005B63CB">
      <w:pPr>
        <w:bidi/>
        <w:jc w:val="both"/>
        <w:rPr>
          <w:sz w:val="28"/>
          <w:szCs w:val="28"/>
          <w:rtl/>
          <w:lang w:bidi="ar-TN"/>
        </w:rPr>
      </w:pPr>
      <w:r w:rsidRPr="005B63CB">
        <w:rPr>
          <w:rFonts w:hint="cs"/>
          <w:sz w:val="28"/>
          <w:szCs w:val="28"/>
          <w:rtl/>
          <w:lang w:bidi="ar-TN"/>
        </w:rPr>
        <w:t>انعقد بمقر بلدية المهدية يوم الخميس 15 فيفري 2018 على الساعة الثالثة بعد الزوال جلسة الدورة الاستثنائية برئاسة السيد حسن الحنشي رئيس النيابة الخصوصية وبحضور السادة والسيدات الآتي ذكرهم:</w:t>
      </w:r>
    </w:p>
    <w:p w:rsidR="005B63CB" w:rsidRPr="005B63CB" w:rsidRDefault="005B63CB" w:rsidP="005B63CB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TN"/>
        </w:rPr>
      </w:pPr>
      <w:r w:rsidRPr="005B63CB">
        <w:rPr>
          <w:rFonts w:hint="cs"/>
          <w:sz w:val="28"/>
          <w:szCs w:val="28"/>
          <w:rtl/>
          <w:lang w:bidi="ar-TN"/>
        </w:rPr>
        <w:t xml:space="preserve">محمد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حواص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المساعد الأول</w:t>
      </w:r>
    </w:p>
    <w:p w:rsidR="005B63CB" w:rsidRPr="005B63CB" w:rsidRDefault="005B63CB" w:rsidP="005B63CB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TN"/>
        </w:rPr>
      </w:pPr>
      <w:r w:rsidRPr="005B63CB">
        <w:rPr>
          <w:rFonts w:hint="cs"/>
          <w:sz w:val="28"/>
          <w:szCs w:val="28"/>
          <w:rtl/>
          <w:lang w:bidi="ar-TN"/>
        </w:rPr>
        <w:t xml:space="preserve">محمد الهادي السقا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: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رئيس دائرة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هيبون</w:t>
      </w:r>
      <w:proofErr w:type="spellEnd"/>
    </w:p>
    <w:p w:rsidR="005B63CB" w:rsidRPr="005B63CB" w:rsidRDefault="005B63CB" w:rsidP="005B63CB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TN"/>
        </w:rPr>
      </w:pPr>
      <w:r w:rsidRPr="005B63CB">
        <w:rPr>
          <w:rFonts w:hint="cs"/>
          <w:sz w:val="28"/>
          <w:szCs w:val="28"/>
          <w:rtl/>
          <w:lang w:bidi="ar-TN"/>
        </w:rPr>
        <w:t xml:space="preserve">بسمة العلوي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: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عضوة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النيابة الخصوصية</w:t>
      </w:r>
    </w:p>
    <w:p w:rsidR="005B63CB" w:rsidRPr="005B63CB" w:rsidRDefault="005B63CB" w:rsidP="005B63CB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TN"/>
        </w:rPr>
      </w:pPr>
      <w:r w:rsidRPr="005B63CB">
        <w:rPr>
          <w:rFonts w:hint="cs"/>
          <w:sz w:val="28"/>
          <w:szCs w:val="28"/>
          <w:rtl/>
          <w:lang w:bidi="ar-TN"/>
        </w:rPr>
        <w:t xml:space="preserve">بهيجة العجمي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: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عضوة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النيابة الخصوصية</w:t>
      </w:r>
    </w:p>
    <w:p w:rsidR="005B63CB" w:rsidRPr="005B63CB" w:rsidRDefault="005B63CB" w:rsidP="005B63CB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TN"/>
        </w:rPr>
      </w:pPr>
      <w:r w:rsidRPr="005B63CB">
        <w:rPr>
          <w:rFonts w:hint="cs"/>
          <w:sz w:val="28"/>
          <w:szCs w:val="28"/>
          <w:rtl/>
          <w:lang w:bidi="ar-TN"/>
        </w:rPr>
        <w:t xml:space="preserve">السيدة القروي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: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عضوة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النيابة الخصوصية </w:t>
      </w:r>
    </w:p>
    <w:p w:rsidR="005B63CB" w:rsidRPr="005B63CB" w:rsidRDefault="005B63CB" w:rsidP="005B63CB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TN"/>
        </w:rPr>
      </w:pPr>
      <w:r w:rsidRPr="005B63CB">
        <w:rPr>
          <w:rFonts w:hint="cs"/>
          <w:sz w:val="28"/>
          <w:szCs w:val="28"/>
          <w:rtl/>
          <w:lang w:bidi="ar-TN"/>
        </w:rPr>
        <w:t xml:space="preserve">محمد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بوصفارة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: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كاهية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مدير الشؤون البلدية</w:t>
      </w:r>
    </w:p>
    <w:p w:rsidR="005B63CB" w:rsidRPr="005B63CB" w:rsidRDefault="005B63CB" w:rsidP="005B63CB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TN"/>
        </w:rPr>
      </w:pPr>
      <w:r w:rsidRPr="005B63CB">
        <w:rPr>
          <w:rFonts w:hint="cs"/>
          <w:sz w:val="28"/>
          <w:szCs w:val="28"/>
          <w:rtl/>
          <w:lang w:bidi="ar-TN"/>
        </w:rPr>
        <w:t xml:space="preserve">زهير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البقلوطي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: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كاهية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مدير الوقاية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واتنظيف</w:t>
      </w:r>
      <w:proofErr w:type="spellEnd"/>
    </w:p>
    <w:p w:rsidR="005B63CB" w:rsidRPr="005B63CB" w:rsidRDefault="005B63CB" w:rsidP="005B63CB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TN"/>
        </w:rPr>
      </w:pPr>
      <w:r w:rsidRPr="005B63CB">
        <w:rPr>
          <w:rFonts w:hint="cs"/>
          <w:sz w:val="28"/>
          <w:szCs w:val="28"/>
          <w:rtl/>
          <w:lang w:bidi="ar-TN"/>
        </w:rPr>
        <w:t>حاتم صفر : متصرف دائرة الزهراء</w:t>
      </w:r>
    </w:p>
    <w:p w:rsidR="005B63CB" w:rsidRPr="005B63CB" w:rsidRDefault="005B63CB" w:rsidP="005B63CB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TN"/>
        </w:rPr>
      </w:pPr>
      <w:r w:rsidRPr="005B63CB">
        <w:rPr>
          <w:rFonts w:hint="cs"/>
          <w:sz w:val="28"/>
          <w:szCs w:val="28"/>
          <w:rtl/>
          <w:lang w:bidi="ar-TN"/>
        </w:rPr>
        <w:t xml:space="preserve">سمير بن سالم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: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متصرف دائرة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هيبون</w:t>
      </w:r>
      <w:proofErr w:type="spellEnd"/>
    </w:p>
    <w:p w:rsidR="005B63CB" w:rsidRPr="005B63CB" w:rsidRDefault="005B63CB" w:rsidP="005B63CB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TN"/>
        </w:rPr>
      </w:pPr>
      <w:r w:rsidRPr="005B63CB">
        <w:rPr>
          <w:rFonts w:hint="cs"/>
          <w:sz w:val="28"/>
          <w:szCs w:val="28"/>
          <w:rtl/>
          <w:lang w:bidi="ar-TN"/>
        </w:rPr>
        <w:t xml:space="preserve">فتحي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العايب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: مكلف بمصلحة المالية</w:t>
      </w:r>
    </w:p>
    <w:p w:rsidR="005B63CB" w:rsidRPr="005B63CB" w:rsidRDefault="005B63CB" w:rsidP="005B63CB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TN"/>
        </w:rPr>
      </w:pPr>
      <w:r w:rsidRPr="005B63CB">
        <w:rPr>
          <w:rFonts w:hint="cs"/>
          <w:sz w:val="28"/>
          <w:szCs w:val="28"/>
          <w:rtl/>
          <w:lang w:bidi="ar-TN"/>
        </w:rPr>
        <w:t xml:space="preserve">فتحي </w:t>
      </w:r>
      <w:proofErr w:type="spellStart"/>
      <w:r w:rsidRPr="005B63CB">
        <w:rPr>
          <w:rFonts w:hint="cs"/>
          <w:sz w:val="28"/>
          <w:szCs w:val="28"/>
          <w:rtl/>
          <w:lang w:bidi="ar-TN"/>
        </w:rPr>
        <w:t>الكشباطي</w:t>
      </w:r>
      <w:proofErr w:type="spellEnd"/>
      <w:r w:rsidRPr="005B63CB">
        <w:rPr>
          <w:rFonts w:hint="cs"/>
          <w:sz w:val="28"/>
          <w:szCs w:val="28"/>
          <w:rtl/>
          <w:lang w:bidi="ar-TN"/>
        </w:rPr>
        <w:t xml:space="preserve"> : تقني بدائرة الزهراء</w:t>
      </w:r>
    </w:p>
    <w:p w:rsidR="005B63CB" w:rsidRDefault="005B63CB" w:rsidP="005B63CB">
      <w:pPr>
        <w:bidi/>
        <w:jc w:val="both"/>
        <w:rPr>
          <w:sz w:val="28"/>
          <w:szCs w:val="28"/>
          <w:rtl/>
          <w:lang w:bidi="ar-TN"/>
        </w:rPr>
      </w:pPr>
      <w:r w:rsidRPr="005B63CB">
        <w:rPr>
          <w:rFonts w:hint="cs"/>
          <w:sz w:val="28"/>
          <w:szCs w:val="28"/>
          <w:rtl/>
          <w:lang w:bidi="ar-TN"/>
        </w:rPr>
        <w:t>وقد تولى كتابة الجلسة السيد ياسين صفر رئيس مصلحة شؤون المجلس</w:t>
      </w:r>
      <w:r w:rsidR="00AE425C">
        <w:rPr>
          <w:rFonts w:hint="cs"/>
          <w:sz w:val="28"/>
          <w:szCs w:val="28"/>
          <w:rtl/>
          <w:lang w:bidi="ar-TN"/>
        </w:rPr>
        <w:t>.</w:t>
      </w:r>
    </w:p>
    <w:p w:rsidR="00AE425C" w:rsidRDefault="00AE425C" w:rsidP="00AE425C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افتتح الجلسة </w:t>
      </w:r>
      <w:proofErr w:type="gramStart"/>
      <w:r>
        <w:rPr>
          <w:rFonts w:hint="cs"/>
          <w:sz w:val="28"/>
          <w:szCs w:val="28"/>
          <w:rtl/>
          <w:lang w:bidi="ar-TN"/>
        </w:rPr>
        <w:t>السيد</w:t>
      </w:r>
      <w:proofErr w:type="gramEnd"/>
      <w:r>
        <w:rPr>
          <w:rFonts w:hint="cs"/>
          <w:sz w:val="28"/>
          <w:szCs w:val="28"/>
          <w:rtl/>
          <w:lang w:bidi="ar-TN"/>
        </w:rPr>
        <w:t xml:space="preserve"> رئيس النيابة الخصوصية مرحبا بالحاضرين مشيرا على جدول أعمال الجلسة التالي:</w:t>
      </w:r>
    </w:p>
    <w:p w:rsidR="00AE425C" w:rsidRDefault="00AE425C" w:rsidP="00AE425C">
      <w:pPr>
        <w:pStyle w:val="Paragraphedeliste"/>
        <w:numPr>
          <w:ilvl w:val="0"/>
          <w:numId w:val="3"/>
        </w:numPr>
        <w:bidi/>
        <w:jc w:val="both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ضبط القائمة النهاية للطرقات المزمع تهيئتها ضمن برنامج </w:t>
      </w:r>
      <w:proofErr w:type="spellStart"/>
      <w:r>
        <w:rPr>
          <w:rFonts w:hint="cs"/>
          <w:sz w:val="28"/>
          <w:szCs w:val="28"/>
          <w:rtl/>
          <w:lang w:bidi="ar-TN"/>
        </w:rPr>
        <w:t>تعصير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الطرقات.</w:t>
      </w:r>
    </w:p>
    <w:p w:rsidR="00AE425C" w:rsidRDefault="00AE425C" w:rsidP="00AE425C">
      <w:pPr>
        <w:pStyle w:val="Paragraphedeliste"/>
        <w:numPr>
          <w:ilvl w:val="0"/>
          <w:numId w:val="3"/>
        </w:numPr>
        <w:bidi/>
        <w:jc w:val="both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توزيع المال الاحتياطي لسنة 2017</w:t>
      </w:r>
    </w:p>
    <w:p w:rsidR="00AE425C" w:rsidRDefault="00AE425C" w:rsidP="00AE425C">
      <w:pPr>
        <w:bidi/>
        <w:jc w:val="both"/>
        <w:rPr>
          <w:b/>
          <w:bCs/>
          <w:sz w:val="28"/>
          <w:szCs w:val="28"/>
          <w:u w:val="single"/>
          <w:rtl/>
          <w:lang w:bidi="ar-TN"/>
        </w:rPr>
      </w:pPr>
      <w:proofErr w:type="gramStart"/>
      <w:r w:rsidRPr="00AE425C">
        <w:rPr>
          <w:rFonts w:hint="cs"/>
          <w:b/>
          <w:bCs/>
          <w:sz w:val="28"/>
          <w:szCs w:val="28"/>
          <w:u w:val="single"/>
          <w:rtl/>
          <w:lang w:bidi="ar-TN"/>
        </w:rPr>
        <w:t>المداولات :</w:t>
      </w:r>
      <w:proofErr w:type="gramEnd"/>
    </w:p>
    <w:p w:rsidR="00AE425C" w:rsidRPr="00AE425C" w:rsidRDefault="00AE425C" w:rsidP="00C64D76">
      <w:pPr>
        <w:pStyle w:val="Paragraphedeliste"/>
        <w:numPr>
          <w:ilvl w:val="0"/>
          <w:numId w:val="5"/>
        </w:numPr>
        <w:bidi/>
        <w:jc w:val="both"/>
        <w:rPr>
          <w:b/>
          <w:bCs/>
          <w:sz w:val="28"/>
          <w:szCs w:val="28"/>
          <w:u w:val="single"/>
          <w:lang w:bidi="ar-TN"/>
        </w:rPr>
      </w:pPr>
      <w:r w:rsidRPr="00AE425C">
        <w:rPr>
          <w:rFonts w:hint="cs"/>
          <w:b/>
          <w:bCs/>
          <w:sz w:val="28"/>
          <w:szCs w:val="28"/>
          <w:u w:val="single"/>
          <w:rtl/>
          <w:lang w:bidi="ar-TN"/>
        </w:rPr>
        <w:t xml:space="preserve">ضبط القائمة النهاية للطرقات المزمع تهيئتها ضمن برنامج </w:t>
      </w:r>
      <w:proofErr w:type="spellStart"/>
      <w:r w:rsidRPr="00AE425C">
        <w:rPr>
          <w:rFonts w:hint="cs"/>
          <w:b/>
          <w:bCs/>
          <w:sz w:val="28"/>
          <w:szCs w:val="28"/>
          <w:u w:val="single"/>
          <w:rtl/>
          <w:lang w:bidi="ar-TN"/>
        </w:rPr>
        <w:t>تعصير</w:t>
      </w:r>
      <w:proofErr w:type="spellEnd"/>
      <w:r w:rsidRPr="00AE425C">
        <w:rPr>
          <w:rFonts w:hint="cs"/>
          <w:b/>
          <w:bCs/>
          <w:sz w:val="28"/>
          <w:szCs w:val="28"/>
          <w:u w:val="single"/>
          <w:rtl/>
          <w:lang w:bidi="ar-TN"/>
        </w:rPr>
        <w:t xml:space="preserve"> </w:t>
      </w:r>
      <w:r w:rsidR="00C64D76">
        <w:rPr>
          <w:rFonts w:hint="cs"/>
          <w:b/>
          <w:bCs/>
          <w:sz w:val="28"/>
          <w:szCs w:val="28"/>
          <w:u w:val="single"/>
          <w:rtl/>
          <w:lang w:bidi="ar-TN"/>
        </w:rPr>
        <w:t>المدن:</w:t>
      </w:r>
    </w:p>
    <w:p w:rsidR="00AE425C" w:rsidRDefault="00AE425C" w:rsidP="00C64D76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TN"/>
        </w:rPr>
        <w:t xml:space="preserve">أفاد السيد رئيس النيابة الخصوصية أن المنطقة البلدية استفادت من مشروع </w:t>
      </w:r>
      <w:r w:rsidR="00996E70">
        <w:rPr>
          <w:rFonts w:hint="cs"/>
          <w:sz w:val="28"/>
          <w:szCs w:val="28"/>
          <w:rtl/>
          <w:lang w:bidi="ar-TN"/>
        </w:rPr>
        <w:t>تهيئة طرقات (</w:t>
      </w:r>
      <w:r>
        <w:rPr>
          <w:rFonts w:hint="cs"/>
          <w:sz w:val="28"/>
          <w:szCs w:val="28"/>
          <w:rtl/>
          <w:lang w:bidi="ar-TN"/>
        </w:rPr>
        <w:t xml:space="preserve">تعبيد بالخرسانة الاسفلتية </w:t>
      </w:r>
      <w:proofErr w:type="spellStart"/>
      <w:r w:rsidR="00996E70">
        <w:rPr>
          <w:sz w:val="28"/>
          <w:szCs w:val="28"/>
          <w:rtl/>
          <w:lang w:bidi="ar-TN"/>
        </w:rPr>
        <w:t>–</w:t>
      </w:r>
      <w:proofErr w:type="spellEnd"/>
      <w:r w:rsidR="002877C0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C64D76">
        <w:rPr>
          <w:rFonts w:hint="cs"/>
          <w:sz w:val="28"/>
          <w:szCs w:val="28"/>
          <w:rtl/>
          <w:lang w:bidi="ar-TN"/>
        </w:rPr>
        <w:t>ترص</w:t>
      </w:r>
      <w:r w:rsidR="00996E70">
        <w:rPr>
          <w:rFonts w:hint="cs"/>
          <w:sz w:val="28"/>
          <w:szCs w:val="28"/>
          <w:rtl/>
          <w:lang w:bidi="ar-TN"/>
        </w:rPr>
        <w:t>يف</w:t>
      </w:r>
      <w:proofErr w:type="spellEnd"/>
      <w:r w:rsidR="00996E70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996E70">
        <w:rPr>
          <w:sz w:val="28"/>
          <w:szCs w:val="28"/>
          <w:rtl/>
          <w:lang w:bidi="ar-TN"/>
        </w:rPr>
        <w:t>–</w:t>
      </w:r>
      <w:proofErr w:type="spellEnd"/>
      <w:r w:rsidR="00996E70">
        <w:rPr>
          <w:rFonts w:hint="cs"/>
          <w:sz w:val="28"/>
          <w:szCs w:val="28"/>
          <w:rtl/>
          <w:lang w:bidi="ar-TN"/>
        </w:rPr>
        <w:t xml:space="preserve"> تجديد نقاط ضوئية </w:t>
      </w:r>
      <w:proofErr w:type="spellStart"/>
      <w:r w:rsidR="00996E70">
        <w:rPr>
          <w:sz w:val="28"/>
          <w:szCs w:val="28"/>
          <w:rtl/>
          <w:lang w:bidi="ar-TN"/>
        </w:rPr>
        <w:t>–</w:t>
      </w:r>
      <w:proofErr w:type="spellEnd"/>
      <w:r w:rsidR="00996E70">
        <w:rPr>
          <w:rFonts w:hint="cs"/>
          <w:sz w:val="28"/>
          <w:szCs w:val="28"/>
          <w:rtl/>
          <w:lang w:bidi="ar-TN"/>
        </w:rPr>
        <w:t xml:space="preserve"> تشجير</w:t>
      </w:r>
      <w:proofErr w:type="spellStart"/>
      <w:r w:rsidR="00996E70">
        <w:rPr>
          <w:rFonts w:hint="cs"/>
          <w:sz w:val="28"/>
          <w:szCs w:val="28"/>
          <w:rtl/>
          <w:lang w:bidi="ar-TN"/>
        </w:rPr>
        <w:t>)</w:t>
      </w:r>
      <w:proofErr w:type="spellEnd"/>
      <w:r w:rsidR="00996E70"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 xml:space="preserve">يتمثل في </w:t>
      </w:r>
      <w:r w:rsidR="001E109B">
        <w:rPr>
          <w:rFonts w:hint="cs"/>
          <w:sz w:val="28"/>
          <w:szCs w:val="28"/>
          <w:rtl/>
          <w:lang w:bidi="ar-TN"/>
        </w:rPr>
        <w:t>ال</w:t>
      </w:r>
      <w:r>
        <w:rPr>
          <w:rFonts w:hint="cs"/>
          <w:sz w:val="28"/>
          <w:szCs w:val="28"/>
          <w:rtl/>
          <w:lang w:bidi="ar-TN"/>
        </w:rPr>
        <w:t xml:space="preserve">برنامج </w:t>
      </w:r>
      <w:r w:rsidR="001E109B">
        <w:rPr>
          <w:rFonts w:hint="cs"/>
          <w:sz w:val="28"/>
          <w:szCs w:val="28"/>
          <w:rtl/>
          <w:lang w:bidi="ar-TN"/>
        </w:rPr>
        <w:t xml:space="preserve">الوطني </w:t>
      </w:r>
      <w:proofErr w:type="spellStart"/>
      <w:r w:rsidR="001E109B">
        <w:rPr>
          <w:rFonts w:hint="cs"/>
          <w:sz w:val="28"/>
          <w:szCs w:val="28"/>
          <w:rtl/>
          <w:lang w:bidi="ar-TN"/>
        </w:rPr>
        <w:t>ل</w:t>
      </w:r>
      <w:r>
        <w:rPr>
          <w:rFonts w:hint="cs"/>
          <w:sz w:val="28"/>
          <w:szCs w:val="28"/>
          <w:rtl/>
          <w:lang w:bidi="ar-TN"/>
        </w:rPr>
        <w:t>تعصير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</w:t>
      </w:r>
      <w:r w:rsidR="00C64D76">
        <w:rPr>
          <w:rFonts w:hint="cs"/>
          <w:sz w:val="28"/>
          <w:szCs w:val="28"/>
          <w:rtl/>
          <w:lang w:bidi="ar-TN"/>
        </w:rPr>
        <w:t>المدن</w:t>
      </w:r>
      <w:r>
        <w:rPr>
          <w:rFonts w:hint="cs"/>
          <w:sz w:val="28"/>
          <w:szCs w:val="28"/>
          <w:rtl/>
          <w:lang w:bidi="ar-TN"/>
        </w:rPr>
        <w:t xml:space="preserve"> وهو برنامج وطني تشرف عليه وكالة التهذيب والتجديد العمراني وحددت </w:t>
      </w:r>
      <w:r w:rsidR="00996E70">
        <w:rPr>
          <w:rFonts w:hint="cs"/>
          <w:sz w:val="28"/>
          <w:szCs w:val="28"/>
          <w:rtl/>
          <w:lang w:bidi="ar-TN"/>
        </w:rPr>
        <w:t xml:space="preserve">الكلفة الجملية للأشغال </w:t>
      </w:r>
      <w:proofErr w:type="spellStart"/>
      <w:r w:rsidR="00996E70">
        <w:rPr>
          <w:rFonts w:hint="cs"/>
          <w:sz w:val="28"/>
          <w:szCs w:val="28"/>
          <w:rtl/>
          <w:lang w:bidi="ar-TN"/>
        </w:rPr>
        <w:t>بـ4</w:t>
      </w:r>
      <w:proofErr w:type="spellEnd"/>
      <w:r w:rsidR="00996E70">
        <w:rPr>
          <w:rFonts w:hint="cs"/>
          <w:sz w:val="28"/>
          <w:szCs w:val="28"/>
          <w:rtl/>
          <w:lang w:bidi="ar-TN"/>
        </w:rPr>
        <w:t>,035 مليون دينار</w:t>
      </w:r>
      <w:r>
        <w:rPr>
          <w:rFonts w:hint="cs"/>
          <w:sz w:val="28"/>
          <w:szCs w:val="28"/>
          <w:rtl/>
          <w:lang w:bidi="ar-TN"/>
        </w:rPr>
        <w:t xml:space="preserve"> شملت عديد </w:t>
      </w:r>
      <w:proofErr w:type="spellStart"/>
      <w:r>
        <w:rPr>
          <w:rFonts w:hint="cs"/>
          <w:sz w:val="28"/>
          <w:szCs w:val="28"/>
          <w:rtl/>
          <w:lang w:bidi="ar-TN"/>
        </w:rPr>
        <w:t>الأنهج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والطرقات بمختلف الدوائر البلدية وقد تم تحديد قائمة التدخلات في الدورة العادية الأولى لسنة 2017 </w:t>
      </w:r>
    </w:p>
    <w:p w:rsidR="002877C0" w:rsidRDefault="00002B50" w:rsidP="007076FF">
      <w:pPr>
        <w:bidi/>
        <w:spacing w:after="200" w:line="276" w:lineRule="auto"/>
        <w:ind w:left="207" w:right="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واعتبارا لبعض المستجدات والضوابط الفنية للمشروع استوجب تحيين قائمة التدخلات بعدد الطرقات شملت:</w:t>
      </w:r>
      <w:r w:rsidR="002877C0" w:rsidRPr="006A1A9E">
        <w:rPr>
          <w:rFonts w:hint="cs"/>
          <w:sz w:val="28"/>
          <w:szCs w:val="28"/>
          <w:rtl/>
        </w:rPr>
        <w:t xml:space="preserve"> </w:t>
      </w:r>
    </w:p>
    <w:p w:rsidR="007076FF" w:rsidRDefault="007076FF" w:rsidP="007076FF">
      <w:pPr>
        <w:pStyle w:val="Paragraphedeliste"/>
        <w:bidi/>
        <w:spacing w:after="200" w:line="276" w:lineRule="auto"/>
        <w:ind w:left="-207" w:right="142"/>
        <w:jc w:val="both"/>
        <w:rPr>
          <w:sz w:val="28"/>
          <w:szCs w:val="28"/>
        </w:rPr>
      </w:pPr>
      <w:r w:rsidRPr="006A1A9E">
        <w:rPr>
          <w:rFonts w:hint="cs"/>
          <w:b/>
          <w:bCs/>
          <w:sz w:val="28"/>
          <w:szCs w:val="28"/>
          <w:u w:val="single"/>
          <w:rtl/>
          <w:lang w:bidi="ar-TN"/>
        </w:rPr>
        <w:t xml:space="preserve">إلغاء تهيئة الطرقات </w:t>
      </w:r>
      <w:proofErr w:type="gramStart"/>
      <w:r w:rsidRPr="006A1A9E">
        <w:rPr>
          <w:rFonts w:hint="cs"/>
          <w:b/>
          <w:bCs/>
          <w:sz w:val="28"/>
          <w:szCs w:val="28"/>
          <w:u w:val="single"/>
          <w:rtl/>
          <w:lang w:bidi="ar-TN"/>
        </w:rPr>
        <w:t>التالية</w:t>
      </w:r>
      <w:r>
        <w:rPr>
          <w:rFonts w:hint="cs"/>
          <w:sz w:val="28"/>
          <w:szCs w:val="28"/>
          <w:rtl/>
          <w:lang w:bidi="ar-TN"/>
        </w:rPr>
        <w:t xml:space="preserve"> :</w:t>
      </w:r>
      <w:proofErr w:type="gramEnd"/>
    </w:p>
    <w:p w:rsidR="007076FF" w:rsidRDefault="007076FF" w:rsidP="007076FF">
      <w:pPr>
        <w:pStyle w:val="Paragraphedeliste"/>
        <w:numPr>
          <w:ilvl w:val="0"/>
          <w:numId w:val="6"/>
        </w:numPr>
        <w:bidi/>
        <w:spacing w:after="200" w:line="276" w:lineRule="auto"/>
        <w:ind w:right="14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حي الطاهر صفر وجزء من نهج </w:t>
      </w:r>
      <w:proofErr w:type="spellStart"/>
      <w:r>
        <w:rPr>
          <w:rFonts w:hint="cs"/>
          <w:sz w:val="28"/>
          <w:szCs w:val="28"/>
          <w:rtl/>
        </w:rPr>
        <w:t>الزقانة</w:t>
      </w:r>
      <w:proofErr w:type="spellEnd"/>
      <w:r>
        <w:rPr>
          <w:rFonts w:hint="cs"/>
          <w:sz w:val="28"/>
          <w:szCs w:val="28"/>
          <w:rtl/>
        </w:rPr>
        <w:t xml:space="preserve"> ونهج سكرة نظرا لتأكد برمجتها ضمن مشروع تهيئة الأحياء الشعبية من قبل وكالة التهذيب والتجديد العمراني بكلفة تناهز </w:t>
      </w:r>
      <w:proofErr w:type="spellStart"/>
      <w:r>
        <w:rPr>
          <w:rFonts w:hint="cs"/>
          <w:sz w:val="28"/>
          <w:szCs w:val="28"/>
          <w:rtl/>
        </w:rPr>
        <w:t>الـ3</w:t>
      </w:r>
      <w:proofErr w:type="spellEnd"/>
      <w:r>
        <w:rPr>
          <w:rFonts w:hint="cs"/>
          <w:sz w:val="28"/>
          <w:szCs w:val="28"/>
          <w:rtl/>
        </w:rPr>
        <w:t xml:space="preserve"> مليون دينار. </w:t>
      </w:r>
    </w:p>
    <w:p w:rsidR="007076FF" w:rsidRDefault="007076FF" w:rsidP="007076FF">
      <w:pPr>
        <w:pStyle w:val="Paragraphedeliste"/>
        <w:numPr>
          <w:ilvl w:val="0"/>
          <w:numId w:val="6"/>
        </w:numPr>
        <w:bidi/>
        <w:spacing w:after="200" w:line="276" w:lineRule="auto"/>
        <w:ind w:right="14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نهج المحطة </w:t>
      </w:r>
      <w:proofErr w:type="gramStart"/>
      <w:r>
        <w:rPr>
          <w:rFonts w:hint="cs"/>
          <w:sz w:val="28"/>
          <w:szCs w:val="28"/>
          <w:rtl/>
        </w:rPr>
        <w:t>نظرا</w:t>
      </w:r>
      <w:proofErr w:type="gramEnd"/>
      <w:r>
        <w:rPr>
          <w:rFonts w:hint="cs"/>
          <w:sz w:val="28"/>
          <w:szCs w:val="28"/>
          <w:rtl/>
        </w:rPr>
        <w:t xml:space="preserve"> لإدراجه ضمن مشروع تأهيل ميناء الصيد البحري</w:t>
      </w:r>
    </w:p>
    <w:p w:rsidR="007076FF" w:rsidRDefault="007076FF" w:rsidP="007076FF">
      <w:pPr>
        <w:pStyle w:val="Paragraphedeliste"/>
        <w:numPr>
          <w:ilvl w:val="0"/>
          <w:numId w:val="6"/>
        </w:numPr>
        <w:bidi/>
        <w:spacing w:after="200" w:line="276" w:lineRule="auto"/>
        <w:ind w:right="142"/>
        <w:jc w:val="both"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جزء</w:t>
      </w:r>
      <w:proofErr w:type="gramEnd"/>
      <w:r>
        <w:rPr>
          <w:rFonts w:hint="cs"/>
          <w:sz w:val="28"/>
          <w:szCs w:val="28"/>
          <w:rtl/>
        </w:rPr>
        <w:t xml:space="preserve"> من شارع الجمهورية بعد ثبوت عدم سلامة شبكة الصرف الصحي وبرمجة إصلاحها من قبل ديوان التطهير.</w:t>
      </w:r>
    </w:p>
    <w:p w:rsidR="00AE425C" w:rsidRDefault="00C64D76" w:rsidP="00C64D76">
      <w:pPr>
        <w:pStyle w:val="Paragraphedeliste"/>
        <w:bidi/>
        <w:spacing w:after="200" w:line="276" w:lineRule="auto"/>
        <w:ind w:left="-207" w:right="142"/>
        <w:jc w:val="both"/>
        <w:rPr>
          <w:sz w:val="28"/>
          <w:szCs w:val="28"/>
        </w:rPr>
      </w:pPr>
      <w:r w:rsidRPr="00C64D76">
        <w:rPr>
          <w:rFonts w:hint="cs"/>
          <w:b/>
          <w:bCs/>
          <w:sz w:val="28"/>
          <w:szCs w:val="28"/>
          <w:u w:val="single"/>
          <w:rtl/>
        </w:rPr>
        <w:t>وتم تعويض الطرقات التي تم إلغاؤها بالطرقات التالية</w:t>
      </w:r>
      <w:r w:rsidR="002877C0" w:rsidRPr="002877C0">
        <w:rPr>
          <w:rFonts w:hint="cs"/>
          <w:sz w:val="28"/>
          <w:szCs w:val="28"/>
          <w:rtl/>
        </w:rPr>
        <w:t xml:space="preserve"> : الطريق أمام السوق المركزي للبيع بالتفصيل بالمهدية </w:t>
      </w:r>
      <w:proofErr w:type="spellStart"/>
      <w:r w:rsidR="002877C0" w:rsidRPr="002877C0">
        <w:rPr>
          <w:rFonts w:hint="cs"/>
          <w:sz w:val="28"/>
          <w:szCs w:val="28"/>
          <w:rtl/>
        </w:rPr>
        <w:t>-</w:t>
      </w:r>
      <w:proofErr w:type="spellEnd"/>
      <w:r w:rsidR="002877C0" w:rsidRPr="002877C0">
        <w:rPr>
          <w:rFonts w:hint="cs"/>
          <w:sz w:val="28"/>
          <w:szCs w:val="28"/>
          <w:rtl/>
        </w:rPr>
        <w:t xml:space="preserve"> نهج الشهداء </w:t>
      </w:r>
      <w:proofErr w:type="spellStart"/>
      <w:r w:rsidR="002877C0" w:rsidRPr="002877C0">
        <w:rPr>
          <w:sz w:val="28"/>
          <w:szCs w:val="28"/>
          <w:rtl/>
        </w:rPr>
        <w:t>–</w:t>
      </w:r>
      <w:proofErr w:type="spellEnd"/>
      <w:r w:rsidR="002877C0" w:rsidRPr="002877C0">
        <w:rPr>
          <w:rFonts w:hint="cs"/>
          <w:sz w:val="28"/>
          <w:szCs w:val="28"/>
          <w:rtl/>
        </w:rPr>
        <w:t xml:space="preserve"> نهج عدن </w:t>
      </w:r>
      <w:proofErr w:type="spellStart"/>
      <w:r w:rsidR="002877C0" w:rsidRPr="002877C0">
        <w:rPr>
          <w:sz w:val="28"/>
          <w:szCs w:val="28"/>
          <w:rtl/>
        </w:rPr>
        <w:t>–</w:t>
      </w:r>
      <w:proofErr w:type="spellEnd"/>
      <w:r w:rsidR="002877C0" w:rsidRPr="002877C0">
        <w:rPr>
          <w:rFonts w:hint="cs"/>
          <w:sz w:val="28"/>
          <w:szCs w:val="28"/>
          <w:rtl/>
        </w:rPr>
        <w:t xml:space="preserve"> نهج العالية وفروعه </w:t>
      </w:r>
      <w:proofErr w:type="spellStart"/>
      <w:r w:rsidR="002877C0" w:rsidRPr="002877C0">
        <w:rPr>
          <w:sz w:val="28"/>
          <w:szCs w:val="28"/>
          <w:rtl/>
        </w:rPr>
        <w:t>–</w:t>
      </w:r>
      <w:proofErr w:type="spellEnd"/>
      <w:r w:rsidR="002877C0" w:rsidRPr="002877C0">
        <w:rPr>
          <w:rFonts w:hint="cs"/>
          <w:sz w:val="28"/>
          <w:szCs w:val="28"/>
          <w:rtl/>
        </w:rPr>
        <w:t xml:space="preserve"> النهج والمأوى من جهة مدخل التلاميذ لمدرسة البشير صفر </w:t>
      </w:r>
      <w:proofErr w:type="spellStart"/>
      <w:r w:rsidR="002877C0" w:rsidRPr="002877C0">
        <w:rPr>
          <w:sz w:val="28"/>
          <w:szCs w:val="28"/>
          <w:rtl/>
        </w:rPr>
        <w:t>–</w:t>
      </w:r>
      <w:proofErr w:type="spellEnd"/>
      <w:r w:rsidR="002877C0" w:rsidRPr="002877C0">
        <w:rPr>
          <w:rFonts w:hint="cs"/>
          <w:sz w:val="28"/>
          <w:szCs w:val="28"/>
          <w:rtl/>
        </w:rPr>
        <w:t xml:space="preserve"> مأوى الميناء بشارع فرحات حشاد بين الرصيف وحائط الميناء من محطة البنزين </w:t>
      </w:r>
      <w:r w:rsidR="002877C0" w:rsidRPr="002877C0">
        <w:rPr>
          <w:sz w:val="28"/>
          <w:szCs w:val="28"/>
          <w:lang w:val="en-US"/>
        </w:rPr>
        <w:t>o</w:t>
      </w:r>
      <w:r w:rsidR="002877C0" w:rsidRPr="002877C0">
        <w:rPr>
          <w:sz w:val="28"/>
          <w:szCs w:val="28"/>
        </w:rPr>
        <w:t xml:space="preserve">il </w:t>
      </w:r>
      <w:proofErr w:type="spellStart"/>
      <w:r w:rsidR="002877C0" w:rsidRPr="002877C0">
        <w:rPr>
          <w:sz w:val="28"/>
          <w:szCs w:val="28"/>
        </w:rPr>
        <w:t>libya</w:t>
      </w:r>
      <w:proofErr w:type="spellEnd"/>
      <w:r w:rsidR="002877C0" w:rsidRPr="002877C0">
        <w:rPr>
          <w:rFonts w:hint="cs"/>
          <w:sz w:val="28"/>
          <w:szCs w:val="28"/>
          <w:rtl/>
          <w:lang w:bidi="ar-TN"/>
        </w:rPr>
        <w:t xml:space="preserve"> إلى </w:t>
      </w:r>
      <w:r w:rsidR="002877C0">
        <w:rPr>
          <w:rFonts w:hint="cs"/>
          <w:sz w:val="28"/>
          <w:szCs w:val="28"/>
          <w:rtl/>
          <w:lang w:bidi="ar-TN"/>
        </w:rPr>
        <w:t xml:space="preserve">محطة البنزين شال </w:t>
      </w:r>
      <w:proofErr w:type="spellStart"/>
      <w:r w:rsidR="002877C0">
        <w:rPr>
          <w:sz w:val="28"/>
          <w:szCs w:val="28"/>
          <w:rtl/>
          <w:lang w:bidi="ar-TN"/>
        </w:rPr>
        <w:t>–</w:t>
      </w:r>
      <w:proofErr w:type="spellEnd"/>
      <w:r w:rsidR="002877C0">
        <w:rPr>
          <w:rFonts w:hint="cs"/>
          <w:sz w:val="28"/>
          <w:szCs w:val="28"/>
          <w:rtl/>
          <w:lang w:bidi="ar-TN"/>
        </w:rPr>
        <w:t xml:space="preserve"> نهج دجلة </w:t>
      </w:r>
      <w:proofErr w:type="spellStart"/>
      <w:r w:rsidR="002877C0">
        <w:rPr>
          <w:sz w:val="28"/>
          <w:szCs w:val="28"/>
          <w:rtl/>
          <w:lang w:bidi="ar-TN"/>
        </w:rPr>
        <w:t>–</w:t>
      </w:r>
      <w:proofErr w:type="spellEnd"/>
      <w:r w:rsidR="002877C0">
        <w:rPr>
          <w:rFonts w:hint="cs"/>
          <w:sz w:val="28"/>
          <w:szCs w:val="28"/>
          <w:rtl/>
          <w:lang w:bidi="ar-TN"/>
        </w:rPr>
        <w:t xml:space="preserve"> نهج الجزائر </w:t>
      </w:r>
      <w:proofErr w:type="spellStart"/>
      <w:r w:rsidR="002877C0">
        <w:rPr>
          <w:sz w:val="28"/>
          <w:szCs w:val="28"/>
          <w:rtl/>
          <w:lang w:bidi="ar-TN"/>
        </w:rPr>
        <w:t>–</w:t>
      </w:r>
      <w:proofErr w:type="spellEnd"/>
      <w:r w:rsidR="002877C0">
        <w:rPr>
          <w:rFonts w:hint="cs"/>
          <w:sz w:val="28"/>
          <w:szCs w:val="28"/>
          <w:rtl/>
          <w:lang w:bidi="ar-TN"/>
        </w:rPr>
        <w:t xml:space="preserve"> نهج فهد </w:t>
      </w:r>
      <w:proofErr w:type="spellStart"/>
      <w:r w:rsidR="002877C0">
        <w:rPr>
          <w:rFonts w:hint="cs"/>
          <w:sz w:val="28"/>
          <w:szCs w:val="28"/>
          <w:rtl/>
          <w:lang w:bidi="ar-TN"/>
        </w:rPr>
        <w:t>القواسمة</w:t>
      </w:r>
      <w:proofErr w:type="spellEnd"/>
      <w:r w:rsidR="002877C0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2877C0">
        <w:rPr>
          <w:sz w:val="28"/>
          <w:szCs w:val="28"/>
          <w:rtl/>
          <w:lang w:bidi="ar-TN"/>
        </w:rPr>
        <w:t>–</w:t>
      </w:r>
      <w:proofErr w:type="spellEnd"/>
      <w:r w:rsidR="002877C0">
        <w:rPr>
          <w:rFonts w:hint="cs"/>
          <w:sz w:val="28"/>
          <w:szCs w:val="28"/>
          <w:rtl/>
          <w:lang w:bidi="ar-TN"/>
        </w:rPr>
        <w:t xml:space="preserve"> جزء من شارع علي </w:t>
      </w:r>
      <w:proofErr w:type="spellStart"/>
      <w:r w:rsidR="002877C0">
        <w:rPr>
          <w:rFonts w:hint="cs"/>
          <w:sz w:val="28"/>
          <w:szCs w:val="28"/>
          <w:rtl/>
          <w:lang w:bidi="ar-TN"/>
        </w:rPr>
        <w:t>البلهوان</w:t>
      </w:r>
      <w:proofErr w:type="spellEnd"/>
      <w:r w:rsidR="002877C0">
        <w:rPr>
          <w:rFonts w:hint="cs"/>
          <w:sz w:val="28"/>
          <w:szCs w:val="28"/>
          <w:rtl/>
          <w:lang w:bidi="ar-TN"/>
        </w:rPr>
        <w:t xml:space="preserve"> منهج العلم إلى محطة "</w:t>
      </w:r>
      <w:proofErr w:type="spellStart"/>
      <w:r w:rsidR="002877C0">
        <w:rPr>
          <w:rFonts w:hint="cs"/>
          <w:sz w:val="28"/>
          <w:szCs w:val="28"/>
          <w:rtl/>
          <w:lang w:bidi="ar-TN"/>
        </w:rPr>
        <w:t>اللواج"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6A1A9E">
        <w:rPr>
          <w:sz w:val="28"/>
          <w:szCs w:val="28"/>
          <w:rtl/>
          <w:lang w:bidi="ar-TN"/>
        </w:rPr>
        <w:t>–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 xml:space="preserve"> نهج محمد بن عمر </w:t>
      </w:r>
      <w:proofErr w:type="spellStart"/>
      <w:r w:rsidR="006A1A9E">
        <w:rPr>
          <w:sz w:val="28"/>
          <w:szCs w:val="28"/>
          <w:rtl/>
          <w:lang w:bidi="ar-TN"/>
        </w:rPr>
        <w:t>–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 xml:space="preserve"> نهج بلال بن </w:t>
      </w:r>
      <w:proofErr w:type="spellStart"/>
      <w:r w:rsidR="006A1A9E">
        <w:rPr>
          <w:rFonts w:hint="cs"/>
          <w:sz w:val="28"/>
          <w:szCs w:val="28"/>
          <w:rtl/>
          <w:lang w:bidi="ar-TN"/>
        </w:rPr>
        <w:t>رباح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6A1A9E">
        <w:rPr>
          <w:sz w:val="28"/>
          <w:szCs w:val="28"/>
          <w:rtl/>
          <w:lang w:bidi="ar-TN"/>
        </w:rPr>
        <w:t>–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 xml:space="preserve"> نهج محمود </w:t>
      </w:r>
      <w:proofErr w:type="spellStart"/>
      <w:r w:rsidR="006A1A9E">
        <w:rPr>
          <w:rFonts w:hint="cs"/>
          <w:sz w:val="28"/>
          <w:szCs w:val="28"/>
          <w:rtl/>
          <w:lang w:bidi="ar-TN"/>
        </w:rPr>
        <w:t>الماطري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6A1A9E">
        <w:rPr>
          <w:sz w:val="28"/>
          <w:szCs w:val="28"/>
          <w:rtl/>
          <w:lang w:bidi="ar-TN"/>
        </w:rPr>
        <w:t>–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 xml:space="preserve"> نهج الشاذلي </w:t>
      </w:r>
      <w:proofErr w:type="spellStart"/>
      <w:r w:rsidR="006A1A9E">
        <w:rPr>
          <w:rFonts w:hint="cs"/>
          <w:sz w:val="28"/>
          <w:szCs w:val="28"/>
          <w:rtl/>
          <w:lang w:bidi="ar-TN"/>
        </w:rPr>
        <w:t>عطاءالله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6A1A9E">
        <w:rPr>
          <w:sz w:val="28"/>
          <w:szCs w:val="28"/>
          <w:rtl/>
          <w:lang w:bidi="ar-TN"/>
        </w:rPr>
        <w:t>–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 xml:space="preserve"> نهج أحمد </w:t>
      </w:r>
      <w:proofErr w:type="spellStart"/>
      <w:r w:rsidR="006A1A9E">
        <w:rPr>
          <w:rFonts w:hint="cs"/>
          <w:sz w:val="28"/>
          <w:szCs w:val="28"/>
          <w:rtl/>
          <w:lang w:bidi="ar-TN"/>
        </w:rPr>
        <w:t>التومي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6A1A9E">
        <w:rPr>
          <w:sz w:val="28"/>
          <w:szCs w:val="28"/>
          <w:rtl/>
          <w:lang w:bidi="ar-TN"/>
        </w:rPr>
        <w:t>–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 xml:space="preserve"> نهج رمضان بالحاج </w:t>
      </w:r>
      <w:proofErr w:type="spellStart"/>
      <w:r w:rsidR="006A1A9E">
        <w:rPr>
          <w:sz w:val="28"/>
          <w:szCs w:val="28"/>
          <w:rtl/>
          <w:lang w:bidi="ar-TN"/>
        </w:rPr>
        <w:t>–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 xml:space="preserve"> نهج صدر بعل </w:t>
      </w:r>
      <w:proofErr w:type="spellStart"/>
      <w:r w:rsidR="006A1A9E">
        <w:rPr>
          <w:sz w:val="28"/>
          <w:szCs w:val="28"/>
          <w:rtl/>
          <w:lang w:bidi="ar-TN"/>
        </w:rPr>
        <w:t>–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 xml:space="preserve"> نهج علي </w:t>
      </w:r>
      <w:proofErr w:type="spellStart"/>
      <w:r w:rsidR="006A1A9E">
        <w:rPr>
          <w:rFonts w:hint="cs"/>
          <w:sz w:val="28"/>
          <w:szCs w:val="28"/>
          <w:rtl/>
          <w:lang w:bidi="ar-TN"/>
        </w:rPr>
        <w:t>خوجة</w:t>
      </w:r>
      <w:proofErr w:type="spellEnd"/>
      <w:r w:rsidR="006A1A9E">
        <w:rPr>
          <w:rFonts w:hint="cs"/>
          <w:sz w:val="28"/>
          <w:szCs w:val="28"/>
          <w:rtl/>
          <w:lang w:bidi="ar-TN"/>
        </w:rPr>
        <w:t>.</w:t>
      </w:r>
    </w:p>
    <w:p w:rsidR="00C64D76" w:rsidRDefault="00C64D76" w:rsidP="00C64D76">
      <w:pPr>
        <w:bidi/>
        <w:spacing w:after="200" w:line="276" w:lineRule="auto"/>
        <w:ind w:right="142"/>
        <w:jc w:val="both"/>
        <w:rPr>
          <w:sz w:val="28"/>
          <w:szCs w:val="28"/>
          <w:rtl/>
        </w:rPr>
      </w:pPr>
      <w:r w:rsidRPr="00C64D76">
        <w:rPr>
          <w:rFonts w:hint="cs"/>
          <w:b/>
          <w:bCs/>
          <w:sz w:val="28"/>
          <w:szCs w:val="28"/>
          <w:u w:val="single"/>
          <w:rtl/>
        </w:rPr>
        <w:t>قرار المجلس البلدي</w:t>
      </w:r>
      <w:r>
        <w:rPr>
          <w:rFonts w:hint="cs"/>
          <w:sz w:val="28"/>
          <w:szCs w:val="28"/>
          <w:rtl/>
        </w:rPr>
        <w:t xml:space="preserve"> : بعد الاطلاع على قائمة الطرقات المشار إليها بالدورة العادية الأولى لسنة 2017 وافق المجلس البلدي بالإجماع على القائمة التالية للطرقات المزمع التدخل فيها ضمن برنامج </w:t>
      </w:r>
      <w:proofErr w:type="spellStart"/>
      <w:r>
        <w:rPr>
          <w:rFonts w:hint="cs"/>
          <w:sz w:val="28"/>
          <w:szCs w:val="28"/>
          <w:rtl/>
        </w:rPr>
        <w:t>تعصير</w:t>
      </w:r>
      <w:proofErr w:type="spellEnd"/>
      <w:r w:rsidR="001E109B">
        <w:rPr>
          <w:rFonts w:hint="cs"/>
          <w:sz w:val="28"/>
          <w:szCs w:val="28"/>
          <w:rtl/>
        </w:rPr>
        <w:t xml:space="preserve"> المدن</w:t>
      </w:r>
      <w:r>
        <w:rPr>
          <w:rFonts w:hint="cs"/>
          <w:sz w:val="28"/>
          <w:szCs w:val="28"/>
          <w:rtl/>
        </w:rPr>
        <w:t>:</w:t>
      </w:r>
    </w:p>
    <w:p w:rsidR="00C64D76" w:rsidRPr="00C64D76" w:rsidRDefault="00C64D76" w:rsidP="00C64D76">
      <w:pPr>
        <w:pStyle w:val="Paragraphedeliste"/>
        <w:numPr>
          <w:ilvl w:val="0"/>
          <w:numId w:val="7"/>
        </w:numPr>
        <w:bidi/>
        <w:spacing w:after="200" w:line="276" w:lineRule="auto"/>
        <w:ind w:left="567" w:right="14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C64D76">
        <w:rPr>
          <w:rFonts w:hint="cs"/>
          <w:sz w:val="28"/>
          <w:szCs w:val="28"/>
          <w:u w:val="single"/>
          <w:rtl/>
        </w:rPr>
        <w:t>منطقة المدينة</w:t>
      </w:r>
      <w:r w:rsidRPr="00C64D76">
        <w:rPr>
          <w:rFonts w:hint="cs"/>
          <w:sz w:val="28"/>
          <w:szCs w:val="28"/>
          <w:rtl/>
        </w:rPr>
        <w:t xml:space="preserve">: </w:t>
      </w:r>
    </w:p>
    <w:p w:rsidR="001E109B" w:rsidRPr="001E109B" w:rsidRDefault="00C64D76" w:rsidP="001E109B">
      <w:pPr>
        <w:bidi/>
        <w:spacing w:after="200" w:line="276" w:lineRule="auto"/>
        <w:ind w:right="142"/>
        <w:jc w:val="both"/>
        <w:rPr>
          <w:sz w:val="28"/>
          <w:szCs w:val="28"/>
        </w:rPr>
      </w:pPr>
      <w:r w:rsidRPr="001E109B">
        <w:rPr>
          <w:rFonts w:hint="cs"/>
          <w:sz w:val="28"/>
          <w:szCs w:val="28"/>
          <w:rtl/>
        </w:rPr>
        <w:t xml:space="preserve">نهج الفاطميين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حسن بن يوسف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غرناطة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</w:t>
      </w:r>
      <w:proofErr w:type="spellStart"/>
      <w:r w:rsidRPr="001E109B">
        <w:rPr>
          <w:rFonts w:hint="cs"/>
          <w:sz w:val="28"/>
          <w:szCs w:val="28"/>
          <w:rtl/>
        </w:rPr>
        <w:t>قربص</w:t>
      </w:r>
      <w:proofErr w:type="spellEnd"/>
      <w:r w:rsidRPr="001E109B">
        <w:rPr>
          <w:rFonts w:hint="cs"/>
          <w:sz w:val="28"/>
          <w:szCs w:val="28"/>
          <w:rtl/>
        </w:rPr>
        <w:t xml:space="preserve"> 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الأمان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</w:t>
      </w:r>
      <w:proofErr w:type="spellStart"/>
      <w:r w:rsidRPr="001E109B">
        <w:rPr>
          <w:rFonts w:hint="cs"/>
          <w:sz w:val="28"/>
          <w:szCs w:val="28"/>
          <w:rtl/>
        </w:rPr>
        <w:t>إشبيليا</w:t>
      </w:r>
      <w:proofErr w:type="spellEnd"/>
      <w:r w:rsidRPr="001E109B">
        <w:rPr>
          <w:rFonts w:hint="cs"/>
          <w:sz w:val="28"/>
          <w:szCs w:val="28"/>
          <w:rtl/>
        </w:rPr>
        <w:t xml:space="preserve">  -نهج </w:t>
      </w:r>
      <w:proofErr w:type="spellStart"/>
      <w:r w:rsidRPr="001E109B">
        <w:rPr>
          <w:rFonts w:hint="cs"/>
          <w:sz w:val="28"/>
          <w:szCs w:val="28"/>
          <w:rtl/>
        </w:rPr>
        <w:t>قرقنة</w:t>
      </w:r>
      <w:proofErr w:type="spellEnd"/>
      <w:r w:rsidRPr="001E109B">
        <w:rPr>
          <w:rFonts w:hint="cs"/>
          <w:sz w:val="28"/>
          <w:szCs w:val="28"/>
          <w:rtl/>
        </w:rPr>
        <w:t xml:space="preserve">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</w:t>
      </w:r>
      <w:proofErr w:type="spellStart"/>
      <w:r w:rsidRPr="001E109B">
        <w:rPr>
          <w:rFonts w:hint="cs"/>
          <w:sz w:val="28"/>
          <w:szCs w:val="28"/>
          <w:rtl/>
        </w:rPr>
        <w:t>الساسي</w:t>
      </w:r>
      <w:proofErr w:type="spellEnd"/>
      <w:r w:rsidRPr="001E109B">
        <w:rPr>
          <w:rFonts w:hint="cs"/>
          <w:sz w:val="28"/>
          <w:szCs w:val="28"/>
          <w:rtl/>
        </w:rPr>
        <w:t xml:space="preserve"> رجب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</w:t>
      </w:r>
      <w:proofErr w:type="spellStart"/>
      <w:r w:rsidRPr="001E109B">
        <w:rPr>
          <w:rFonts w:hint="cs"/>
          <w:sz w:val="28"/>
          <w:szCs w:val="28"/>
          <w:rtl/>
        </w:rPr>
        <w:t>قرطاج</w:t>
      </w:r>
      <w:proofErr w:type="spellEnd"/>
      <w:r w:rsidRPr="001E109B">
        <w:rPr>
          <w:rFonts w:hint="cs"/>
          <w:sz w:val="28"/>
          <w:szCs w:val="28"/>
          <w:rtl/>
        </w:rPr>
        <w:t xml:space="preserve">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الكويت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 نهج ابن خلدون 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حمام الشط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</w:t>
      </w:r>
      <w:proofErr w:type="spellStart"/>
      <w:r w:rsidRPr="001E109B">
        <w:rPr>
          <w:rFonts w:hint="cs"/>
          <w:sz w:val="28"/>
          <w:szCs w:val="28"/>
          <w:rtl/>
        </w:rPr>
        <w:t>رمادة</w:t>
      </w:r>
      <w:proofErr w:type="spellEnd"/>
      <w:r w:rsidRPr="001E109B">
        <w:rPr>
          <w:rFonts w:hint="cs"/>
          <w:sz w:val="28"/>
          <w:szCs w:val="28"/>
          <w:rtl/>
        </w:rPr>
        <w:t xml:space="preserve">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 نهج الدستور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بغداد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الطيب العماري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</w:t>
      </w:r>
      <w:proofErr w:type="spellStart"/>
      <w:r w:rsidRPr="001E109B">
        <w:rPr>
          <w:rFonts w:hint="cs"/>
          <w:sz w:val="28"/>
          <w:szCs w:val="28"/>
          <w:rtl/>
        </w:rPr>
        <w:t>المنستير</w:t>
      </w:r>
      <w:proofErr w:type="spellEnd"/>
      <w:r w:rsidRPr="001E109B">
        <w:rPr>
          <w:rFonts w:hint="cs"/>
          <w:sz w:val="28"/>
          <w:szCs w:val="28"/>
          <w:rtl/>
        </w:rPr>
        <w:t xml:space="preserve">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الحبيب </w:t>
      </w:r>
      <w:proofErr w:type="spellStart"/>
      <w:r w:rsidRPr="001E109B">
        <w:rPr>
          <w:rFonts w:hint="cs"/>
          <w:sz w:val="28"/>
          <w:szCs w:val="28"/>
          <w:rtl/>
        </w:rPr>
        <w:t>ثامر</w:t>
      </w:r>
      <w:proofErr w:type="spellEnd"/>
      <w:r w:rsidRPr="001E109B">
        <w:rPr>
          <w:rFonts w:hint="cs"/>
          <w:sz w:val="28"/>
          <w:szCs w:val="28"/>
          <w:rtl/>
        </w:rPr>
        <w:t xml:space="preserve">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وهران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الإسكندرية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محمد </w:t>
      </w:r>
      <w:proofErr w:type="spellStart"/>
      <w:r w:rsidRPr="001E109B">
        <w:rPr>
          <w:rFonts w:hint="cs"/>
          <w:sz w:val="28"/>
          <w:szCs w:val="28"/>
          <w:rtl/>
        </w:rPr>
        <w:t>بنواس</w:t>
      </w:r>
      <w:proofErr w:type="spellEnd"/>
      <w:r w:rsidRPr="001E109B">
        <w:rPr>
          <w:rFonts w:hint="cs"/>
          <w:sz w:val="28"/>
          <w:szCs w:val="28"/>
          <w:rtl/>
        </w:rPr>
        <w:t xml:space="preserve">  -نهج العبير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المغرب </w:t>
      </w:r>
      <w:proofErr w:type="spellStart"/>
      <w:r w:rsidR="001E109B" w:rsidRPr="001E109B">
        <w:rPr>
          <w:rFonts w:hint="cs"/>
          <w:sz w:val="28"/>
          <w:szCs w:val="28"/>
          <w:rtl/>
        </w:rPr>
        <w:t>-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الطريق أمام السوق المركزي للبيع بالتفصيل بالمهدية </w:t>
      </w:r>
      <w:proofErr w:type="spellStart"/>
      <w:r w:rsidR="001E109B" w:rsidRPr="001E109B">
        <w:rPr>
          <w:rFonts w:hint="cs"/>
          <w:sz w:val="28"/>
          <w:szCs w:val="28"/>
          <w:rtl/>
        </w:rPr>
        <w:t>-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نهج الشهداء </w:t>
      </w:r>
      <w:proofErr w:type="spellStart"/>
      <w:r w:rsidR="001E109B" w:rsidRPr="001E109B">
        <w:rPr>
          <w:sz w:val="28"/>
          <w:szCs w:val="28"/>
          <w:rtl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نهج عدن </w:t>
      </w:r>
      <w:proofErr w:type="spellStart"/>
      <w:r w:rsidR="001E109B" w:rsidRPr="001E109B">
        <w:rPr>
          <w:sz w:val="28"/>
          <w:szCs w:val="28"/>
          <w:rtl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نهج العالية وفروعه </w:t>
      </w:r>
      <w:proofErr w:type="spellStart"/>
      <w:r w:rsidR="001E109B" w:rsidRPr="001E109B">
        <w:rPr>
          <w:sz w:val="28"/>
          <w:szCs w:val="28"/>
          <w:rtl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النهج والمأوى من جهة مدخل التلاميذ لمدرسة البشير صفر </w:t>
      </w:r>
      <w:proofErr w:type="spellStart"/>
      <w:r w:rsidR="001E109B" w:rsidRPr="001E109B">
        <w:rPr>
          <w:sz w:val="28"/>
          <w:szCs w:val="28"/>
          <w:rtl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مأوى الميناء بشارع فرحات حشاد بين الرصيف وحائط الميناء من محطة البنزين </w:t>
      </w:r>
      <w:r w:rsidR="001E109B" w:rsidRPr="001E109B">
        <w:rPr>
          <w:sz w:val="28"/>
          <w:szCs w:val="28"/>
          <w:lang w:val="en-US"/>
        </w:rPr>
        <w:t>o</w:t>
      </w:r>
      <w:r w:rsidR="001E109B" w:rsidRPr="001E109B">
        <w:rPr>
          <w:sz w:val="28"/>
          <w:szCs w:val="28"/>
        </w:rPr>
        <w:t xml:space="preserve">il </w:t>
      </w:r>
      <w:proofErr w:type="spellStart"/>
      <w:r w:rsidR="001E109B" w:rsidRPr="001E109B">
        <w:rPr>
          <w:sz w:val="28"/>
          <w:szCs w:val="28"/>
        </w:rPr>
        <w:t>libya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إلى محطة البنزين شال </w:t>
      </w:r>
      <w:proofErr w:type="spellStart"/>
      <w:r w:rsidR="001E109B" w:rsidRPr="001E109B">
        <w:rPr>
          <w:sz w:val="28"/>
          <w:szCs w:val="28"/>
          <w:rtl/>
          <w:lang w:bidi="ar-TN"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نهج دجلة </w:t>
      </w:r>
      <w:proofErr w:type="spellStart"/>
      <w:r w:rsidR="001E109B" w:rsidRPr="001E109B">
        <w:rPr>
          <w:sz w:val="28"/>
          <w:szCs w:val="28"/>
          <w:rtl/>
          <w:lang w:bidi="ar-TN"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نهج الجزائر </w:t>
      </w:r>
      <w:proofErr w:type="spellStart"/>
      <w:r w:rsidR="001E109B" w:rsidRPr="001E109B">
        <w:rPr>
          <w:sz w:val="28"/>
          <w:szCs w:val="28"/>
          <w:rtl/>
          <w:lang w:bidi="ar-TN"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نهج فهد </w:t>
      </w:r>
      <w:proofErr w:type="spellStart"/>
      <w:r w:rsidR="001E109B" w:rsidRPr="001E109B">
        <w:rPr>
          <w:rFonts w:hint="cs"/>
          <w:sz w:val="28"/>
          <w:szCs w:val="28"/>
          <w:rtl/>
          <w:lang w:bidi="ar-TN"/>
        </w:rPr>
        <w:t>القواسمة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1E109B" w:rsidRPr="001E109B">
        <w:rPr>
          <w:sz w:val="28"/>
          <w:szCs w:val="28"/>
          <w:rtl/>
          <w:lang w:bidi="ar-TN"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جزء من شارع علي </w:t>
      </w:r>
      <w:proofErr w:type="spellStart"/>
      <w:r w:rsidR="001E109B" w:rsidRPr="001E109B">
        <w:rPr>
          <w:rFonts w:hint="cs"/>
          <w:sz w:val="28"/>
          <w:szCs w:val="28"/>
          <w:rtl/>
          <w:lang w:bidi="ar-TN"/>
        </w:rPr>
        <w:t>البلهوان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منهج العلم إلى محطة "</w:t>
      </w:r>
      <w:proofErr w:type="spellStart"/>
      <w:r w:rsidR="001E109B" w:rsidRPr="001E109B">
        <w:rPr>
          <w:rFonts w:hint="cs"/>
          <w:sz w:val="28"/>
          <w:szCs w:val="28"/>
          <w:rtl/>
          <w:lang w:bidi="ar-TN"/>
        </w:rPr>
        <w:t>اللواج"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1E109B" w:rsidRPr="001E109B">
        <w:rPr>
          <w:rFonts w:hint="cs"/>
          <w:sz w:val="28"/>
          <w:szCs w:val="28"/>
          <w:rtl/>
          <w:lang w:bidi="ar-TN"/>
        </w:rPr>
        <w:t>-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</w:t>
      </w:r>
      <w:r w:rsidR="001E109B" w:rsidRPr="001E109B">
        <w:rPr>
          <w:rFonts w:hint="cs"/>
          <w:sz w:val="28"/>
          <w:szCs w:val="28"/>
          <w:rtl/>
        </w:rPr>
        <w:t xml:space="preserve">تهيئة جزء من شارع الطيب </w:t>
      </w:r>
      <w:proofErr w:type="spellStart"/>
      <w:r w:rsidR="001E109B" w:rsidRPr="001E109B">
        <w:rPr>
          <w:rFonts w:hint="cs"/>
          <w:sz w:val="28"/>
          <w:szCs w:val="28"/>
          <w:rtl/>
        </w:rPr>
        <w:t>المهيري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من مفترق شارع البشير صفر إلى شارع الطاهر </w:t>
      </w:r>
      <w:proofErr w:type="spellStart"/>
      <w:r w:rsidR="001E109B" w:rsidRPr="001E109B">
        <w:rPr>
          <w:rFonts w:hint="cs"/>
          <w:sz w:val="28"/>
          <w:szCs w:val="28"/>
          <w:rtl/>
        </w:rPr>
        <w:t>صفر-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تهيئة حي حشاد </w:t>
      </w:r>
      <w:proofErr w:type="spellStart"/>
      <w:r w:rsidR="001E109B" w:rsidRPr="001E109B">
        <w:rPr>
          <w:rFonts w:hint="cs"/>
          <w:sz w:val="28"/>
          <w:szCs w:val="28"/>
          <w:rtl/>
        </w:rPr>
        <w:t>-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تهيئة حي بورقيبة </w:t>
      </w:r>
      <w:proofErr w:type="spellStart"/>
      <w:r w:rsidR="001E109B" w:rsidRPr="001E109B">
        <w:rPr>
          <w:sz w:val="28"/>
          <w:szCs w:val="28"/>
          <w:rtl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نهج العلم </w:t>
      </w:r>
      <w:proofErr w:type="spellStart"/>
      <w:r w:rsidR="001E109B" w:rsidRPr="001E109B">
        <w:rPr>
          <w:sz w:val="28"/>
          <w:szCs w:val="28"/>
          <w:rtl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نهج طرابلس </w:t>
      </w:r>
      <w:proofErr w:type="spellStart"/>
      <w:r w:rsidR="001E109B" w:rsidRPr="001E109B">
        <w:rPr>
          <w:rFonts w:hint="cs"/>
          <w:sz w:val="28"/>
          <w:szCs w:val="28"/>
          <w:rtl/>
        </w:rPr>
        <w:t>-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</w:t>
      </w:r>
    </w:p>
    <w:p w:rsidR="00C64D76" w:rsidRPr="00C64D76" w:rsidRDefault="00C64D76" w:rsidP="00C64D76">
      <w:pPr>
        <w:pStyle w:val="Paragraphedeliste"/>
        <w:numPr>
          <w:ilvl w:val="0"/>
          <w:numId w:val="7"/>
        </w:numPr>
        <w:bidi/>
        <w:spacing w:after="200" w:line="276" w:lineRule="auto"/>
        <w:ind w:left="567" w:right="142"/>
        <w:jc w:val="both"/>
        <w:rPr>
          <w:sz w:val="28"/>
          <w:szCs w:val="28"/>
          <w:rtl/>
        </w:rPr>
      </w:pPr>
      <w:r w:rsidRPr="00C64D76">
        <w:rPr>
          <w:rFonts w:hint="cs"/>
          <w:sz w:val="28"/>
          <w:szCs w:val="28"/>
          <w:u w:val="single"/>
          <w:rtl/>
        </w:rPr>
        <w:t xml:space="preserve">منطقة </w:t>
      </w:r>
      <w:proofErr w:type="spellStart"/>
      <w:r w:rsidRPr="00C64D76">
        <w:rPr>
          <w:rFonts w:hint="cs"/>
          <w:sz w:val="28"/>
          <w:szCs w:val="28"/>
          <w:u w:val="single"/>
          <w:rtl/>
        </w:rPr>
        <w:t>هيبون</w:t>
      </w:r>
      <w:proofErr w:type="spellEnd"/>
      <w:r w:rsidRPr="00C64D76">
        <w:rPr>
          <w:rFonts w:hint="cs"/>
          <w:sz w:val="28"/>
          <w:szCs w:val="28"/>
          <w:rtl/>
        </w:rPr>
        <w:t xml:space="preserve"> :  </w:t>
      </w:r>
    </w:p>
    <w:p w:rsidR="001E109B" w:rsidRPr="001E109B" w:rsidRDefault="00C64D76" w:rsidP="000F042C">
      <w:pPr>
        <w:bidi/>
        <w:spacing w:after="200" w:line="276" w:lineRule="auto"/>
        <w:ind w:right="142"/>
        <w:jc w:val="both"/>
        <w:rPr>
          <w:sz w:val="28"/>
          <w:szCs w:val="28"/>
        </w:rPr>
      </w:pPr>
      <w:r w:rsidRPr="001E109B">
        <w:rPr>
          <w:rFonts w:hint="cs"/>
          <w:sz w:val="28"/>
          <w:szCs w:val="28"/>
          <w:rtl/>
        </w:rPr>
        <w:t xml:space="preserve">نهج المنجي </w:t>
      </w:r>
      <w:proofErr w:type="spellStart"/>
      <w:r w:rsidRPr="001E109B">
        <w:rPr>
          <w:rFonts w:hint="cs"/>
          <w:sz w:val="28"/>
          <w:szCs w:val="28"/>
          <w:rtl/>
        </w:rPr>
        <w:t>بلخير</w:t>
      </w:r>
      <w:proofErr w:type="spellEnd"/>
      <w:r w:rsidRPr="001E109B">
        <w:rPr>
          <w:rFonts w:hint="cs"/>
          <w:sz w:val="28"/>
          <w:szCs w:val="28"/>
          <w:rtl/>
        </w:rPr>
        <w:t xml:space="preserve"> </w:t>
      </w:r>
      <w:proofErr w:type="spellStart"/>
      <w:r w:rsidRPr="001E109B">
        <w:rPr>
          <w:rFonts w:hint="cs"/>
          <w:sz w:val="28"/>
          <w:szCs w:val="28"/>
          <w:rtl/>
        </w:rPr>
        <w:t>-</w:t>
      </w:r>
      <w:proofErr w:type="spellEnd"/>
      <w:r w:rsidRPr="001E109B">
        <w:rPr>
          <w:rFonts w:hint="cs"/>
          <w:sz w:val="28"/>
          <w:szCs w:val="28"/>
          <w:rtl/>
        </w:rPr>
        <w:t xml:space="preserve"> نهج </w:t>
      </w:r>
      <w:r w:rsidR="000F042C">
        <w:rPr>
          <w:rFonts w:hint="cs"/>
          <w:sz w:val="28"/>
          <w:szCs w:val="28"/>
          <w:rtl/>
        </w:rPr>
        <w:t>محمد الحامي</w:t>
      </w:r>
      <w:r w:rsidRPr="001E109B">
        <w:rPr>
          <w:rFonts w:hint="cs"/>
          <w:sz w:val="28"/>
          <w:szCs w:val="28"/>
          <w:rtl/>
        </w:rPr>
        <w:t xml:space="preserve"> </w:t>
      </w:r>
      <w:proofErr w:type="spellStart"/>
      <w:r w:rsidR="000F042C">
        <w:rPr>
          <w:sz w:val="28"/>
          <w:szCs w:val="28"/>
          <w:rtl/>
        </w:rPr>
        <w:t>–</w:t>
      </w:r>
      <w:proofErr w:type="spellEnd"/>
      <w:r w:rsidRPr="001E109B">
        <w:rPr>
          <w:rFonts w:hint="cs"/>
          <w:sz w:val="28"/>
          <w:szCs w:val="28"/>
          <w:rtl/>
        </w:rPr>
        <w:t xml:space="preserve"> </w:t>
      </w:r>
      <w:r w:rsidR="000F042C">
        <w:rPr>
          <w:rFonts w:hint="cs"/>
          <w:sz w:val="28"/>
          <w:szCs w:val="28"/>
          <w:rtl/>
        </w:rPr>
        <w:t xml:space="preserve">نهج الجلاء </w:t>
      </w:r>
      <w:r w:rsidR="000F042C">
        <w:rPr>
          <w:sz w:val="28"/>
          <w:szCs w:val="28"/>
          <w:rtl/>
        </w:rPr>
        <w:t>–</w:t>
      </w:r>
      <w:r w:rsidR="000F042C">
        <w:rPr>
          <w:rFonts w:hint="cs"/>
          <w:sz w:val="28"/>
          <w:szCs w:val="28"/>
          <w:rtl/>
        </w:rPr>
        <w:t xml:space="preserve">نهج المنتجي بالي </w:t>
      </w:r>
      <w:proofErr w:type="spellStart"/>
      <w:r w:rsidR="000F042C">
        <w:rPr>
          <w:sz w:val="28"/>
          <w:szCs w:val="28"/>
          <w:rtl/>
        </w:rPr>
        <w:t>–</w:t>
      </w:r>
      <w:proofErr w:type="spellEnd"/>
      <w:r w:rsidR="000F042C">
        <w:rPr>
          <w:rFonts w:hint="cs"/>
          <w:sz w:val="28"/>
          <w:szCs w:val="28"/>
          <w:rtl/>
        </w:rPr>
        <w:t xml:space="preserve"> نهج عمر الشملي </w:t>
      </w:r>
      <w:proofErr w:type="spellStart"/>
      <w:r w:rsidR="000F042C">
        <w:rPr>
          <w:sz w:val="28"/>
          <w:szCs w:val="28"/>
          <w:rtl/>
        </w:rPr>
        <w:t>–</w:t>
      </w:r>
      <w:proofErr w:type="spellEnd"/>
      <w:r w:rsidR="000F042C">
        <w:rPr>
          <w:rFonts w:hint="cs"/>
          <w:sz w:val="28"/>
          <w:szCs w:val="28"/>
          <w:rtl/>
        </w:rPr>
        <w:t xml:space="preserve"> نهج الهادي شاكر </w:t>
      </w:r>
      <w:proofErr w:type="spellStart"/>
      <w:r w:rsidR="000F042C">
        <w:rPr>
          <w:sz w:val="28"/>
          <w:szCs w:val="28"/>
          <w:rtl/>
        </w:rPr>
        <w:t>–</w:t>
      </w:r>
      <w:proofErr w:type="spellEnd"/>
      <w:r w:rsidR="000F042C">
        <w:rPr>
          <w:rFonts w:hint="cs"/>
          <w:sz w:val="28"/>
          <w:szCs w:val="28"/>
          <w:rtl/>
        </w:rPr>
        <w:t xml:space="preserve"> نهج 20 مارس </w:t>
      </w:r>
      <w:proofErr w:type="spellStart"/>
      <w:r w:rsidR="000F042C">
        <w:rPr>
          <w:sz w:val="28"/>
          <w:szCs w:val="28"/>
          <w:rtl/>
        </w:rPr>
        <w:t>–</w:t>
      </w:r>
      <w:proofErr w:type="spellEnd"/>
      <w:r w:rsidR="000F042C">
        <w:rPr>
          <w:rFonts w:hint="cs"/>
          <w:sz w:val="28"/>
          <w:szCs w:val="28"/>
          <w:rtl/>
        </w:rPr>
        <w:t xml:space="preserve"> نهج حسن حسني عبد الوهاب </w:t>
      </w:r>
      <w:proofErr w:type="spellStart"/>
      <w:r w:rsidR="000F042C">
        <w:rPr>
          <w:sz w:val="28"/>
          <w:szCs w:val="28"/>
          <w:rtl/>
        </w:rPr>
        <w:t>–</w:t>
      </w:r>
      <w:proofErr w:type="spellEnd"/>
      <w:r w:rsidR="000F042C">
        <w:rPr>
          <w:rFonts w:hint="cs"/>
          <w:sz w:val="28"/>
          <w:szCs w:val="28"/>
          <w:rtl/>
        </w:rPr>
        <w:t xml:space="preserve"> نهج حسين </w:t>
      </w:r>
      <w:proofErr w:type="spellStart"/>
      <w:r w:rsidR="000F042C">
        <w:rPr>
          <w:rFonts w:hint="cs"/>
          <w:sz w:val="28"/>
          <w:szCs w:val="28"/>
          <w:rtl/>
        </w:rPr>
        <w:t>بوزيان</w:t>
      </w:r>
      <w:proofErr w:type="spellEnd"/>
      <w:r w:rsidR="000F042C">
        <w:rPr>
          <w:rFonts w:hint="cs"/>
          <w:sz w:val="28"/>
          <w:szCs w:val="28"/>
          <w:rtl/>
        </w:rPr>
        <w:t xml:space="preserve"> </w:t>
      </w:r>
      <w:proofErr w:type="spellStart"/>
      <w:r w:rsidR="000F042C">
        <w:rPr>
          <w:sz w:val="28"/>
          <w:szCs w:val="28"/>
          <w:rtl/>
        </w:rPr>
        <w:t>–</w:t>
      </w:r>
      <w:proofErr w:type="spellEnd"/>
      <w:r w:rsidR="000F042C">
        <w:rPr>
          <w:rFonts w:hint="cs"/>
          <w:sz w:val="28"/>
          <w:szCs w:val="28"/>
          <w:rtl/>
        </w:rPr>
        <w:t xml:space="preserve"> نهج حفصة بنت عبد المطلب </w:t>
      </w:r>
      <w:proofErr w:type="spellStart"/>
      <w:r w:rsidR="000F042C">
        <w:rPr>
          <w:rFonts w:hint="cs"/>
          <w:sz w:val="28"/>
          <w:szCs w:val="28"/>
          <w:rtl/>
        </w:rPr>
        <w:t>-</w:t>
      </w:r>
      <w:proofErr w:type="spellEnd"/>
      <w:r w:rsidR="000F042C">
        <w:rPr>
          <w:rFonts w:hint="cs"/>
          <w:sz w:val="28"/>
          <w:szCs w:val="28"/>
          <w:rtl/>
        </w:rPr>
        <w:t xml:space="preserve">  </w:t>
      </w:r>
      <w:proofErr w:type="spellStart"/>
      <w:r w:rsidR="000F042C">
        <w:rPr>
          <w:rFonts w:hint="cs"/>
          <w:sz w:val="28"/>
          <w:szCs w:val="28"/>
          <w:rtl/>
        </w:rPr>
        <w:t>-</w:t>
      </w:r>
      <w:proofErr w:type="spellEnd"/>
      <w:r w:rsidR="000F042C">
        <w:rPr>
          <w:rFonts w:hint="cs"/>
          <w:sz w:val="28"/>
          <w:szCs w:val="28"/>
          <w:rtl/>
        </w:rPr>
        <w:t xml:space="preserve"> نهج آمنة بنت وهب </w:t>
      </w:r>
      <w:proofErr w:type="spellStart"/>
      <w:r w:rsidR="000F042C">
        <w:rPr>
          <w:sz w:val="28"/>
          <w:szCs w:val="28"/>
          <w:rtl/>
        </w:rPr>
        <w:t>–</w:t>
      </w:r>
      <w:proofErr w:type="spellEnd"/>
      <w:r w:rsidR="000F042C">
        <w:rPr>
          <w:rFonts w:hint="cs"/>
          <w:sz w:val="28"/>
          <w:szCs w:val="28"/>
          <w:rtl/>
        </w:rPr>
        <w:t xml:space="preserve"> نهج المروج </w:t>
      </w:r>
      <w:proofErr w:type="spellStart"/>
      <w:r w:rsidR="000F042C">
        <w:rPr>
          <w:rFonts w:hint="cs"/>
          <w:sz w:val="28"/>
          <w:szCs w:val="28"/>
          <w:rtl/>
        </w:rPr>
        <w:t>-</w:t>
      </w:r>
      <w:proofErr w:type="spellEnd"/>
      <w:r w:rsidR="000F042C">
        <w:rPr>
          <w:rFonts w:hint="cs"/>
          <w:sz w:val="28"/>
          <w:szCs w:val="28"/>
          <w:rtl/>
        </w:rPr>
        <w:t xml:space="preserve"> </w:t>
      </w:r>
      <w:r w:rsidRPr="001E109B">
        <w:rPr>
          <w:rFonts w:hint="cs"/>
          <w:sz w:val="28"/>
          <w:szCs w:val="28"/>
          <w:rtl/>
        </w:rPr>
        <w:t xml:space="preserve">نهج جبل </w:t>
      </w:r>
      <w:proofErr w:type="spellStart"/>
      <w:r w:rsidRPr="001E109B">
        <w:rPr>
          <w:rFonts w:hint="cs"/>
          <w:sz w:val="28"/>
          <w:szCs w:val="28"/>
          <w:rtl/>
        </w:rPr>
        <w:t>برقو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</w:t>
      </w:r>
      <w:proofErr w:type="spellStart"/>
      <w:r w:rsidR="001E109B" w:rsidRPr="001E109B">
        <w:rPr>
          <w:rFonts w:hint="cs"/>
          <w:sz w:val="28"/>
          <w:szCs w:val="28"/>
          <w:rtl/>
        </w:rPr>
        <w:t>-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نهج محمد </w:t>
      </w:r>
      <w:proofErr w:type="spellStart"/>
      <w:r w:rsidR="001E109B" w:rsidRPr="001E109B">
        <w:rPr>
          <w:rFonts w:hint="cs"/>
          <w:sz w:val="28"/>
          <w:szCs w:val="28"/>
          <w:rtl/>
        </w:rPr>
        <w:t>واجة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</w:t>
      </w:r>
      <w:proofErr w:type="spellStart"/>
      <w:r w:rsidR="001E109B" w:rsidRPr="001E109B">
        <w:rPr>
          <w:rFonts w:hint="cs"/>
          <w:sz w:val="28"/>
          <w:szCs w:val="28"/>
          <w:rtl/>
        </w:rPr>
        <w:t>-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نهج رأس جبل </w:t>
      </w:r>
      <w:proofErr w:type="spellStart"/>
      <w:r w:rsidR="001E109B" w:rsidRPr="001E109B">
        <w:rPr>
          <w:rFonts w:hint="cs"/>
          <w:sz w:val="28"/>
          <w:szCs w:val="28"/>
          <w:rtl/>
        </w:rPr>
        <w:t>-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</w:t>
      </w:r>
      <w:r w:rsidR="001E109B" w:rsidRPr="001E109B">
        <w:rPr>
          <w:rFonts w:hint="cs"/>
          <w:sz w:val="28"/>
          <w:szCs w:val="28"/>
          <w:rtl/>
          <w:lang w:bidi="ar-TN"/>
        </w:rPr>
        <w:t xml:space="preserve">نهج محمد بن عمر </w:t>
      </w:r>
      <w:proofErr w:type="spellStart"/>
      <w:r w:rsidR="001E109B" w:rsidRPr="001E109B">
        <w:rPr>
          <w:sz w:val="28"/>
          <w:szCs w:val="28"/>
          <w:rtl/>
          <w:lang w:bidi="ar-TN"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نهج بلال بن </w:t>
      </w:r>
      <w:proofErr w:type="spellStart"/>
      <w:r w:rsidR="001E109B" w:rsidRPr="001E109B">
        <w:rPr>
          <w:rFonts w:hint="cs"/>
          <w:sz w:val="28"/>
          <w:szCs w:val="28"/>
          <w:rtl/>
          <w:lang w:bidi="ar-TN"/>
        </w:rPr>
        <w:t>رباح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1E109B" w:rsidRPr="001E109B">
        <w:rPr>
          <w:sz w:val="28"/>
          <w:szCs w:val="28"/>
          <w:rtl/>
          <w:lang w:bidi="ar-TN"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نهج محمود </w:t>
      </w:r>
      <w:proofErr w:type="spellStart"/>
      <w:r w:rsidR="001E109B" w:rsidRPr="001E109B">
        <w:rPr>
          <w:rFonts w:hint="cs"/>
          <w:sz w:val="28"/>
          <w:szCs w:val="28"/>
          <w:rtl/>
          <w:lang w:bidi="ar-TN"/>
        </w:rPr>
        <w:t>الماطري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1E109B" w:rsidRPr="001E109B">
        <w:rPr>
          <w:sz w:val="28"/>
          <w:szCs w:val="28"/>
          <w:rtl/>
          <w:lang w:bidi="ar-TN"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نهج الشاذلي </w:t>
      </w:r>
      <w:proofErr w:type="spellStart"/>
      <w:r w:rsidR="001E109B" w:rsidRPr="001E109B">
        <w:rPr>
          <w:rFonts w:hint="cs"/>
          <w:sz w:val="28"/>
          <w:szCs w:val="28"/>
          <w:rtl/>
          <w:lang w:bidi="ar-TN"/>
        </w:rPr>
        <w:t>عطاءالله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1E109B" w:rsidRPr="001E109B">
        <w:rPr>
          <w:rFonts w:hint="cs"/>
          <w:sz w:val="28"/>
          <w:szCs w:val="28"/>
          <w:rtl/>
          <w:lang w:bidi="ar-TN"/>
        </w:rPr>
        <w:t>-</w:t>
      </w:r>
      <w:proofErr w:type="spellEnd"/>
      <w:r w:rsidR="001E109B" w:rsidRPr="001E109B">
        <w:rPr>
          <w:rFonts w:hint="cs"/>
          <w:sz w:val="28"/>
          <w:szCs w:val="28"/>
          <w:rtl/>
          <w:lang w:bidi="ar-TN"/>
        </w:rPr>
        <w:t xml:space="preserve"> </w:t>
      </w:r>
      <w:r w:rsidR="001E109B" w:rsidRPr="001E109B">
        <w:rPr>
          <w:rFonts w:hint="cs"/>
          <w:sz w:val="28"/>
          <w:szCs w:val="28"/>
          <w:rtl/>
        </w:rPr>
        <w:t xml:space="preserve">تهيئة الجزء الرابط من استراحة البحر مرورا بمفترق النيرات وصولا إلى مفترق منتزه الطفل والعائلة </w:t>
      </w:r>
      <w:proofErr w:type="spellStart"/>
      <w:r w:rsidR="001E109B" w:rsidRPr="001E109B">
        <w:rPr>
          <w:sz w:val="28"/>
          <w:szCs w:val="28"/>
          <w:rtl/>
        </w:rPr>
        <w:t>–</w:t>
      </w:r>
      <w:proofErr w:type="spellEnd"/>
      <w:r w:rsidR="001E109B" w:rsidRPr="001E109B">
        <w:rPr>
          <w:rFonts w:hint="cs"/>
          <w:sz w:val="28"/>
          <w:szCs w:val="28"/>
          <w:rtl/>
        </w:rPr>
        <w:t xml:space="preserve"> نهج عبد العزيز الثعالبي.</w:t>
      </w:r>
    </w:p>
    <w:p w:rsidR="00C64D76" w:rsidRPr="00C64D76" w:rsidRDefault="00C64D76" w:rsidP="00C64D76">
      <w:pPr>
        <w:pStyle w:val="Paragraphedeliste"/>
        <w:numPr>
          <w:ilvl w:val="0"/>
          <w:numId w:val="7"/>
        </w:numPr>
        <w:bidi/>
        <w:spacing w:after="200" w:line="276" w:lineRule="auto"/>
        <w:ind w:left="567" w:right="142"/>
        <w:jc w:val="both"/>
        <w:rPr>
          <w:sz w:val="28"/>
          <w:szCs w:val="28"/>
        </w:rPr>
      </w:pPr>
      <w:proofErr w:type="gramStart"/>
      <w:r w:rsidRPr="00C64D76">
        <w:rPr>
          <w:rFonts w:hint="cs"/>
          <w:sz w:val="28"/>
          <w:szCs w:val="28"/>
          <w:u w:val="single"/>
          <w:rtl/>
        </w:rPr>
        <w:t>الزهراء</w:t>
      </w:r>
      <w:r w:rsidRPr="00C64D76">
        <w:rPr>
          <w:rFonts w:hint="cs"/>
          <w:sz w:val="28"/>
          <w:szCs w:val="28"/>
          <w:rtl/>
        </w:rPr>
        <w:t xml:space="preserve"> :</w:t>
      </w:r>
      <w:proofErr w:type="gramEnd"/>
      <w:r w:rsidRPr="00C64D76">
        <w:rPr>
          <w:rFonts w:hint="cs"/>
          <w:sz w:val="28"/>
          <w:szCs w:val="28"/>
          <w:rtl/>
        </w:rPr>
        <w:t xml:space="preserve"> </w:t>
      </w:r>
    </w:p>
    <w:p w:rsidR="00C64D76" w:rsidRDefault="00C64D76" w:rsidP="001E109B">
      <w:pPr>
        <w:pStyle w:val="Paragraphedeliste"/>
        <w:bidi/>
        <w:spacing w:after="200" w:line="276" w:lineRule="auto"/>
        <w:ind w:left="-207" w:right="142"/>
        <w:jc w:val="both"/>
        <w:rPr>
          <w:sz w:val="28"/>
          <w:szCs w:val="28"/>
          <w:rtl/>
        </w:rPr>
      </w:pPr>
      <w:r w:rsidRPr="00C64D76">
        <w:rPr>
          <w:rFonts w:hint="cs"/>
          <w:sz w:val="28"/>
          <w:szCs w:val="28"/>
          <w:rtl/>
        </w:rPr>
        <w:t xml:space="preserve">نهج السعادة </w:t>
      </w:r>
      <w:proofErr w:type="spellStart"/>
      <w:r w:rsidRPr="00C64D76">
        <w:rPr>
          <w:rFonts w:hint="cs"/>
          <w:sz w:val="28"/>
          <w:szCs w:val="28"/>
          <w:rtl/>
        </w:rPr>
        <w:t>-</w:t>
      </w:r>
      <w:proofErr w:type="spellEnd"/>
      <w:r w:rsidRPr="00C64D76">
        <w:rPr>
          <w:rFonts w:hint="cs"/>
          <w:sz w:val="28"/>
          <w:szCs w:val="28"/>
          <w:rtl/>
        </w:rPr>
        <w:t xml:space="preserve"> نهج </w:t>
      </w:r>
      <w:proofErr w:type="spellStart"/>
      <w:r w:rsidRPr="00C64D76">
        <w:rPr>
          <w:rFonts w:hint="cs"/>
          <w:sz w:val="28"/>
          <w:szCs w:val="28"/>
          <w:rtl/>
        </w:rPr>
        <w:t>أميلكار</w:t>
      </w:r>
      <w:proofErr w:type="spellEnd"/>
      <w:r w:rsidRPr="00C64D76">
        <w:rPr>
          <w:rFonts w:hint="cs"/>
          <w:sz w:val="28"/>
          <w:szCs w:val="28"/>
          <w:rtl/>
        </w:rPr>
        <w:t xml:space="preserve"> </w:t>
      </w:r>
      <w:proofErr w:type="spellStart"/>
      <w:r w:rsidRPr="00C64D76">
        <w:rPr>
          <w:rFonts w:hint="cs"/>
          <w:sz w:val="28"/>
          <w:szCs w:val="28"/>
          <w:rtl/>
        </w:rPr>
        <w:t>-</w:t>
      </w:r>
      <w:proofErr w:type="spellEnd"/>
      <w:r w:rsidRPr="00C64D76">
        <w:rPr>
          <w:rFonts w:hint="cs"/>
          <w:sz w:val="28"/>
          <w:szCs w:val="28"/>
          <w:rtl/>
        </w:rPr>
        <w:t xml:space="preserve"> نهج التضامن </w:t>
      </w:r>
      <w:proofErr w:type="spellStart"/>
      <w:r w:rsidRPr="00C64D76">
        <w:rPr>
          <w:rFonts w:hint="cs"/>
          <w:sz w:val="28"/>
          <w:szCs w:val="28"/>
          <w:rtl/>
        </w:rPr>
        <w:t>-</w:t>
      </w:r>
      <w:proofErr w:type="spellEnd"/>
      <w:r w:rsidRPr="00C64D76">
        <w:rPr>
          <w:rFonts w:hint="cs"/>
          <w:sz w:val="28"/>
          <w:szCs w:val="28"/>
          <w:rtl/>
        </w:rPr>
        <w:t xml:space="preserve"> نهج مكة </w:t>
      </w:r>
      <w:proofErr w:type="spellStart"/>
      <w:r w:rsidRPr="00C64D76">
        <w:rPr>
          <w:rFonts w:hint="cs"/>
          <w:sz w:val="28"/>
          <w:szCs w:val="28"/>
          <w:rtl/>
        </w:rPr>
        <w:t>-</w:t>
      </w:r>
      <w:proofErr w:type="spellEnd"/>
      <w:r w:rsidRPr="00C64D76">
        <w:rPr>
          <w:rFonts w:hint="cs"/>
          <w:sz w:val="28"/>
          <w:szCs w:val="28"/>
          <w:rtl/>
        </w:rPr>
        <w:t xml:space="preserve"> نهج الجيل الجديد </w:t>
      </w:r>
      <w:proofErr w:type="spellStart"/>
      <w:r w:rsidRPr="00C64D76">
        <w:rPr>
          <w:rFonts w:hint="cs"/>
          <w:sz w:val="28"/>
          <w:szCs w:val="28"/>
          <w:rtl/>
        </w:rPr>
        <w:t>-</w:t>
      </w:r>
      <w:proofErr w:type="spellEnd"/>
      <w:r w:rsidRPr="00C64D76">
        <w:rPr>
          <w:rFonts w:hint="cs"/>
          <w:sz w:val="28"/>
          <w:szCs w:val="28"/>
          <w:rtl/>
        </w:rPr>
        <w:t xml:space="preserve"> </w:t>
      </w:r>
      <w:r w:rsidR="001E109B">
        <w:rPr>
          <w:rFonts w:hint="cs"/>
          <w:sz w:val="28"/>
          <w:szCs w:val="28"/>
          <w:rtl/>
          <w:lang w:bidi="ar-TN"/>
        </w:rPr>
        <w:t xml:space="preserve">نهج أحمد </w:t>
      </w:r>
      <w:proofErr w:type="spellStart"/>
      <w:r w:rsidR="001E109B">
        <w:rPr>
          <w:rFonts w:hint="cs"/>
          <w:sz w:val="28"/>
          <w:szCs w:val="28"/>
          <w:rtl/>
          <w:lang w:bidi="ar-TN"/>
        </w:rPr>
        <w:t>التومي</w:t>
      </w:r>
      <w:proofErr w:type="spellEnd"/>
      <w:r w:rsidR="001E109B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1E109B">
        <w:rPr>
          <w:sz w:val="28"/>
          <w:szCs w:val="28"/>
          <w:rtl/>
          <w:lang w:bidi="ar-TN"/>
        </w:rPr>
        <w:t>–</w:t>
      </w:r>
      <w:proofErr w:type="spellEnd"/>
      <w:r w:rsidR="001E109B">
        <w:rPr>
          <w:rFonts w:hint="cs"/>
          <w:sz w:val="28"/>
          <w:szCs w:val="28"/>
          <w:rtl/>
          <w:lang w:bidi="ar-TN"/>
        </w:rPr>
        <w:t xml:space="preserve"> نهج رمضان بالحاج </w:t>
      </w:r>
      <w:proofErr w:type="spellStart"/>
      <w:r w:rsidR="001E109B">
        <w:rPr>
          <w:sz w:val="28"/>
          <w:szCs w:val="28"/>
          <w:rtl/>
          <w:lang w:bidi="ar-TN"/>
        </w:rPr>
        <w:t>–</w:t>
      </w:r>
      <w:proofErr w:type="spellEnd"/>
      <w:r w:rsidR="001E109B">
        <w:rPr>
          <w:rFonts w:hint="cs"/>
          <w:sz w:val="28"/>
          <w:szCs w:val="28"/>
          <w:rtl/>
          <w:lang w:bidi="ar-TN"/>
        </w:rPr>
        <w:t xml:space="preserve"> نهج صدر بعل </w:t>
      </w:r>
      <w:proofErr w:type="spellStart"/>
      <w:r w:rsidR="001E109B">
        <w:rPr>
          <w:sz w:val="28"/>
          <w:szCs w:val="28"/>
          <w:rtl/>
          <w:lang w:bidi="ar-TN"/>
        </w:rPr>
        <w:t>–</w:t>
      </w:r>
      <w:proofErr w:type="spellEnd"/>
      <w:r w:rsidR="001E109B">
        <w:rPr>
          <w:rFonts w:hint="cs"/>
          <w:sz w:val="28"/>
          <w:szCs w:val="28"/>
          <w:rtl/>
          <w:lang w:bidi="ar-TN"/>
        </w:rPr>
        <w:t xml:space="preserve"> نهج علي </w:t>
      </w:r>
      <w:proofErr w:type="spellStart"/>
      <w:r w:rsidR="001E109B">
        <w:rPr>
          <w:rFonts w:hint="cs"/>
          <w:sz w:val="28"/>
          <w:szCs w:val="28"/>
          <w:rtl/>
          <w:lang w:bidi="ar-TN"/>
        </w:rPr>
        <w:t>خوجة</w:t>
      </w:r>
      <w:proofErr w:type="spellEnd"/>
      <w:r w:rsidR="001E109B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1E109B">
        <w:rPr>
          <w:sz w:val="28"/>
          <w:szCs w:val="28"/>
          <w:rtl/>
          <w:lang w:bidi="ar-TN"/>
        </w:rPr>
        <w:t>–</w:t>
      </w:r>
      <w:proofErr w:type="spellEnd"/>
      <w:r w:rsidR="001E109B">
        <w:rPr>
          <w:rFonts w:hint="cs"/>
          <w:sz w:val="28"/>
          <w:szCs w:val="28"/>
          <w:rtl/>
          <w:lang w:bidi="ar-TN"/>
        </w:rPr>
        <w:t xml:space="preserve"> نهج </w:t>
      </w:r>
      <w:r w:rsidR="001E109B" w:rsidRPr="00C64D76">
        <w:rPr>
          <w:rFonts w:hint="cs"/>
          <w:sz w:val="28"/>
          <w:szCs w:val="28"/>
          <w:rtl/>
        </w:rPr>
        <w:t>الهادي الحاج سعيد</w:t>
      </w:r>
      <w:r w:rsidR="001E109B">
        <w:rPr>
          <w:rFonts w:hint="cs"/>
          <w:sz w:val="28"/>
          <w:szCs w:val="28"/>
          <w:rtl/>
        </w:rPr>
        <w:t xml:space="preserve"> </w:t>
      </w:r>
      <w:proofErr w:type="spellStart"/>
      <w:r w:rsidR="001E109B">
        <w:rPr>
          <w:sz w:val="28"/>
          <w:szCs w:val="28"/>
          <w:rtl/>
        </w:rPr>
        <w:t>–</w:t>
      </w:r>
      <w:proofErr w:type="spellEnd"/>
      <w:r w:rsidR="001E109B">
        <w:rPr>
          <w:rFonts w:hint="cs"/>
          <w:sz w:val="28"/>
          <w:szCs w:val="28"/>
          <w:rtl/>
        </w:rPr>
        <w:t xml:space="preserve"> نهج النصر </w:t>
      </w:r>
      <w:proofErr w:type="spellStart"/>
      <w:r w:rsidR="001E109B">
        <w:rPr>
          <w:sz w:val="28"/>
          <w:szCs w:val="28"/>
          <w:rtl/>
        </w:rPr>
        <w:t>–</w:t>
      </w:r>
      <w:proofErr w:type="spellEnd"/>
      <w:r w:rsidR="001E109B">
        <w:rPr>
          <w:rFonts w:hint="cs"/>
          <w:sz w:val="28"/>
          <w:szCs w:val="28"/>
          <w:rtl/>
        </w:rPr>
        <w:t xml:space="preserve"> نهج الكرامة </w:t>
      </w:r>
      <w:proofErr w:type="spellStart"/>
      <w:r w:rsidR="001E109B">
        <w:rPr>
          <w:rFonts w:hint="cs"/>
          <w:sz w:val="28"/>
          <w:szCs w:val="28"/>
          <w:rtl/>
        </w:rPr>
        <w:t>.</w:t>
      </w:r>
      <w:proofErr w:type="spellEnd"/>
    </w:p>
    <w:p w:rsidR="00954F74" w:rsidRDefault="00954F74" w:rsidP="00954F74">
      <w:pPr>
        <w:pStyle w:val="Paragraphedeliste"/>
        <w:bidi/>
        <w:spacing w:after="200" w:line="276" w:lineRule="auto"/>
        <w:ind w:left="-207" w:right="142"/>
        <w:jc w:val="both"/>
        <w:rPr>
          <w:sz w:val="28"/>
          <w:szCs w:val="28"/>
          <w:rtl/>
        </w:rPr>
      </w:pPr>
    </w:p>
    <w:p w:rsidR="00954F74" w:rsidRPr="008C08DC" w:rsidRDefault="00954F74" w:rsidP="00954F74">
      <w:pPr>
        <w:pStyle w:val="Paragraphedeliste"/>
        <w:numPr>
          <w:ilvl w:val="0"/>
          <w:numId w:val="5"/>
        </w:numPr>
        <w:bidi/>
        <w:spacing w:after="200" w:line="276" w:lineRule="auto"/>
        <w:ind w:right="142"/>
        <w:jc w:val="both"/>
        <w:rPr>
          <w:b/>
          <w:bCs/>
          <w:sz w:val="28"/>
          <w:szCs w:val="28"/>
          <w:u w:val="single"/>
        </w:rPr>
      </w:pPr>
      <w:r w:rsidRPr="008C08DC">
        <w:rPr>
          <w:rFonts w:hint="cs"/>
          <w:b/>
          <w:bCs/>
          <w:sz w:val="28"/>
          <w:szCs w:val="28"/>
          <w:u w:val="single"/>
          <w:rtl/>
        </w:rPr>
        <w:t xml:space="preserve">توزيع </w:t>
      </w:r>
      <w:bookmarkStart w:id="0" w:name="_GoBack"/>
      <w:bookmarkEnd w:id="0"/>
      <w:r w:rsidRPr="008C08DC">
        <w:rPr>
          <w:rFonts w:hint="cs"/>
          <w:b/>
          <w:bCs/>
          <w:sz w:val="28"/>
          <w:szCs w:val="28"/>
          <w:u w:val="single"/>
          <w:rtl/>
        </w:rPr>
        <w:t xml:space="preserve">المال </w:t>
      </w:r>
      <w:proofErr w:type="gramStart"/>
      <w:r w:rsidRPr="008C08DC">
        <w:rPr>
          <w:rFonts w:hint="cs"/>
          <w:b/>
          <w:bCs/>
          <w:sz w:val="28"/>
          <w:szCs w:val="28"/>
          <w:u w:val="single"/>
          <w:rtl/>
        </w:rPr>
        <w:t>الاحتياطي :</w:t>
      </w:r>
      <w:proofErr w:type="gramEnd"/>
    </w:p>
    <w:p w:rsidR="00954F74" w:rsidRPr="00CC1C57" w:rsidRDefault="00954F74" w:rsidP="00CC1C57">
      <w:pPr>
        <w:bidi/>
        <w:ind w:left="360"/>
        <w:rPr>
          <w:sz w:val="28"/>
          <w:szCs w:val="28"/>
        </w:rPr>
      </w:pPr>
      <w:proofErr w:type="spellStart"/>
      <w:r w:rsidRPr="00CC1C57">
        <w:rPr>
          <w:rFonts w:hint="cs"/>
          <w:sz w:val="28"/>
          <w:szCs w:val="28"/>
          <w:rtl/>
        </w:rPr>
        <w:t>التامت</w:t>
      </w:r>
      <w:proofErr w:type="spellEnd"/>
      <w:r w:rsidRPr="00CC1C57">
        <w:rPr>
          <w:rFonts w:hint="cs"/>
          <w:sz w:val="28"/>
          <w:szCs w:val="28"/>
          <w:rtl/>
        </w:rPr>
        <w:t xml:space="preserve"> لجنة الشؤون الادارية والمالية بتاريخ 24 </w:t>
      </w:r>
      <w:proofErr w:type="spellStart"/>
      <w:r w:rsidRPr="00CC1C57">
        <w:rPr>
          <w:rFonts w:hint="cs"/>
          <w:sz w:val="28"/>
          <w:szCs w:val="28"/>
          <w:rtl/>
        </w:rPr>
        <w:t>جانفي</w:t>
      </w:r>
      <w:proofErr w:type="spellEnd"/>
      <w:r w:rsidRPr="00CC1C57">
        <w:rPr>
          <w:rFonts w:hint="cs"/>
          <w:sz w:val="28"/>
          <w:szCs w:val="28"/>
          <w:rtl/>
        </w:rPr>
        <w:t xml:space="preserve"> 2018 للنظر في المال الاحتياطي لسنة 2017 والمزمع اعادة توظيفه بميزانية سنة 2018 الى جانب اعتبار موارد جديدة سيتم ادراجها بميزانية سنة 2018 وذلك وفق المعطيات التالية :  </w:t>
      </w:r>
    </w:p>
    <w:p w:rsidR="00954F74" w:rsidRPr="00CC1C57" w:rsidRDefault="00954F74" w:rsidP="00CC1C57">
      <w:pPr>
        <w:bidi/>
        <w:ind w:left="360"/>
        <w:rPr>
          <w:b/>
          <w:bCs/>
          <w:sz w:val="28"/>
          <w:szCs w:val="28"/>
          <w:u w:val="single"/>
          <w:rtl/>
        </w:rPr>
      </w:pPr>
      <w:proofErr w:type="spellStart"/>
      <w:r w:rsidRPr="00CC1C57">
        <w:rPr>
          <w:rFonts w:hint="cs"/>
          <w:b/>
          <w:bCs/>
          <w:sz w:val="28"/>
          <w:szCs w:val="28"/>
          <w:u w:val="single"/>
          <w:rtl/>
        </w:rPr>
        <w:t>-/-</w:t>
      </w:r>
      <w:proofErr w:type="spellEnd"/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 نتائج السنة المالية 2017 وتوزيع المال الاحتياطي 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proofErr w:type="spellStart"/>
      <w:r w:rsidRPr="00CC1C57">
        <w:rPr>
          <w:rFonts w:hint="cs"/>
          <w:sz w:val="28"/>
          <w:szCs w:val="28"/>
          <w:rtl/>
        </w:rPr>
        <w:lastRenderedPageBreak/>
        <w:t>-</w:t>
      </w:r>
      <w:proofErr w:type="spellEnd"/>
      <w:r w:rsidRPr="00CC1C57">
        <w:rPr>
          <w:rFonts w:hint="cs"/>
          <w:sz w:val="28"/>
          <w:szCs w:val="28"/>
          <w:rtl/>
        </w:rPr>
        <w:t xml:space="preserve"> جملة </w:t>
      </w:r>
      <w:proofErr w:type="spellStart"/>
      <w:r w:rsidRPr="00CC1C57">
        <w:rPr>
          <w:rFonts w:hint="cs"/>
          <w:sz w:val="28"/>
          <w:szCs w:val="28"/>
          <w:rtl/>
        </w:rPr>
        <w:t>المداخيل</w:t>
      </w:r>
      <w:proofErr w:type="spellEnd"/>
      <w:r w:rsidRPr="00CC1C57">
        <w:rPr>
          <w:rFonts w:hint="cs"/>
          <w:sz w:val="28"/>
          <w:szCs w:val="28"/>
          <w:rtl/>
        </w:rPr>
        <w:t xml:space="preserve"> </w:t>
      </w:r>
      <w:proofErr w:type="spellStart"/>
      <w:r w:rsidRPr="00CC1C57">
        <w:rPr>
          <w:rFonts w:hint="cs"/>
          <w:sz w:val="28"/>
          <w:szCs w:val="28"/>
          <w:rtl/>
        </w:rPr>
        <w:t>:</w:t>
      </w:r>
      <w:proofErr w:type="spellEnd"/>
      <w:r w:rsidRPr="00CC1C57">
        <w:rPr>
          <w:rFonts w:hint="cs"/>
          <w:sz w:val="28"/>
          <w:szCs w:val="28"/>
          <w:rtl/>
        </w:rPr>
        <w:t xml:space="preserve"> 6.964.501,444 د 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proofErr w:type="spellStart"/>
      <w:r w:rsidRPr="00CC1C57">
        <w:rPr>
          <w:rFonts w:hint="cs"/>
          <w:sz w:val="28"/>
          <w:szCs w:val="28"/>
          <w:rtl/>
        </w:rPr>
        <w:t>-</w:t>
      </w:r>
      <w:proofErr w:type="spellEnd"/>
      <w:r w:rsidRPr="00CC1C57">
        <w:rPr>
          <w:rFonts w:hint="cs"/>
          <w:sz w:val="28"/>
          <w:szCs w:val="28"/>
          <w:rtl/>
        </w:rPr>
        <w:t xml:space="preserve"> جملة المصاريف </w:t>
      </w:r>
      <w:proofErr w:type="spellStart"/>
      <w:r w:rsidRPr="00CC1C57">
        <w:rPr>
          <w:rFonts w:hint="cs"/>
          <w:sz w:val="28"/>
          <w:szCs w:val="28"/>
          <w:rtl/>
        </w:rPr>
        <w:t>:</w:t>
      </w:r>
      <w:proofErr w:type="spellEnd"/>
      <w:r w:rsidRPr="00CC1C57">
        <w:rPr>
          <w:rFonts w:hint="cs"/>
          <w:sz w:val="28"/>
          <w:szCs w:val="28"/>
          <w:rtl/>
        </w:rPr>
        <w:t xml:space="preserve"> 6.833.550,405 د 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proofErr w:type="spellStart"/>
      <w:r w:rsidRPr="00CC1C57">
        <w:rPr>
          <w:rFonts w:hint="cs"/>
          <w:sz w:val="28"/>
          <w:szCs w:val="28"/>
          <w:rtl/>
        </w:rPr>
        <w:t>-</w:t>
      </w:r>
      <w:proofErr w:type="spellEnd"/>
      <w:r w:rsidRPr="00CC1C57">
        <w:rPr>
          <w:rFonts w:hint="cs"/>
          <w:sz w:val="28"/>
          <w:szCs w:val="28"/>
          <w:rtl/>
        </w:rPr>
        <w:t xml:space="preserve"> بقايا </w:t>
      </w:r>
      <w:proofErr w:type="spellStart"/>
      <w:r w:rsidRPr="00CC1C57">
        <w:rPr>
          <w:rFonts w:hint="cs"/>
          <w:sz w:val="28"/>
          <w:szCs w:val="28"/>
          <w:rtl/>
        </w:rPr>
        <w:t>ع1</w:t>
      </w:r>
      <w:proofErr w:type="spellEnd"/>
      <w:r w:rsidRPr="00CC1C57">
        <w:rPr>
          <w:rFonts w:hint="cs"/>
          <w:sz w:val="28"/>
          <w:szCs w:val="28"/>
          <w:rtl/>
        </w:rPr>
        <w:t xml:space="preserve"> </w:t>
      </w:r>
      <w:proofErr w:type="spellStart"/>
      <w:r w:rsidRPr="00CC1C57">
        <w:rPr>
          <w:rFonts w:hint="cs"/>
          <w:sz w:val="28"/>
          <w:szCs w:val="28"/>
          <w:rtl/>
        </w:rPr>
        <w:t>:</w:t>
      </w:r>
      <w:proofErr w:type="spellEnd"/>
      <w:r w:rsidRPr="00CC1C57">
        <w:rPr>
          <w:rFonts w:hint="cs"/>
          <w:sz w:val="28"/>
          <w:szCs w:val="28"/>
          <w:rtl/>
        </w:rPr>
        <w:t xml:space="preserve"> 130.951,039 د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r w:rsidRPr="00CC1C57">
        <w:rPr>
          <w:rFonts w:hint="cs"/>
          <w:sz w:val="28"/>
          <w:szCs w:val="28"/>
          <w:rtl/>
        </w:rPr>
        <w:t xml:space="preserve">سجلت البلدية نتائج عند تنفيذ ميزانية سنة 2017 تتمثل في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بقايا </w:t>
      </w:r>
      <w:proofErr w:type="spellStart"/>
      <w:r w:rsidRPr="00CC1C57">
        <w:rPr>
          <w:rFonts w:hint="cs"/>
          <w:b/>
          <w:bCs/>
          <w:sz w:val="28"/>
          <w:szCs w:val="28"/>
          <w:u w:val="single"/>
          <w:rtl/>
        </w:rPr>
        <w:t>اعتمادات</w:t>
      </w:r>
      <w:proofErr w:type="spellEnd"/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 محققة</w:t>
      </w:r>
      <w:r w:rsidRPr="00CC1C57">
        <w:rPr>
          <w:rFonts w:hint="cs"/>
          <w:b/>
          <w:bCs/>
          <w:sz w:val="28"/>
          <w:szCs w:val="28"/>
          <w:rtl/>
        </w:rPr>
        <w:t xml:space="preserve"> </w:t>
      </w:r>
      <w:r w:rsidRPr="00CC1C57">
        <w:rPr>
          <w:rFonts w:hint="cs"/>
          <w:sz w:val="28"/>
          <w:szCs w:val="28"/>
          <w:rtl/>
        </w:rPr>
        <w:t xml:space="preserve">لم يتم استهلاكها مع نهاية سنة 2017 </w:t>
      </w:r>
      <w:proofErr w:type="spellStart"/>
      <w:r w:rsidRPr="00CC1C57">
        <w:rPr>
          <w:rFonts w:hint="cs"/>
          <w:sz w:val="28"/>
          <w:szCs w:val="28"/>
          <w:rtl/>
        </w:rPr>
        <w:t>وتعتبرهذه</w:t>
      </w:r>
      <w:proofErr w:type="spellEnd"/>
      <w:r w:rsidRPr="00CC1C57">
        <w:rPr>
          <w:rFonts w:hint="cs"/>
          <w:sz w:val="28"/>
          <w:szCs w:val="28"/>
          <w:rtl/>
        </w:rPr>
        <w:t xml:space="preserve"> البقايا فوائض </w:t>
      </w:r>
      <w:proofErr w:type="spellStart"/>
      <w:r w:rsidRPr="00CC1C57">
        <w:rPr>
          <w:rFonts w:hint="cs"/>
          <w:sz w:val="28"/>
          <w:szCs w:val="28"/>
          <w:rtl/>
        </w:rPr>
        <w:t>(</w:t>
      </w:r>
      <w:proofErr w:type="spellEnd"/>
      <w:r w:rsidRPr="00CC1C57">
        <w:rPr>
          <w:rFonts w:hint="cs"/>
          <w:sz w:val="28"/>
          <w:szCs w:val="28"/>
          <w:rtl/>
        </w:rPr>
        <w:t xml:space="preserve"> من العنوان الاول والعنوان الثاني</w:t>
      </w:r>
      <w:proofErr w:type="spellStart"/>
      <w:r w:rsidRPr="00CC1C57">
        <w:rPr>
          <w:rFonts w:hint="cs"/>
          <w:sz w:val="28"/>
          <w:szCs w:val="28"/>
          <w:rtl/>
        </w:rPr>
        <w:t>)</w:t>
      </w:r>
      <w:proofErr w:type="spellEnd"/>
      <w:r w:rsidRPr="00CC1C57">
        <w:rPr>
          <w:rFonts w:hint="cs"/>
          <w:sz w:val="28"/>
          <w:szCs w:val="28"/>
          <w:rtl/>
        </w:rPr>
        <w:t xml:space="preserve"> تدرج بميزانية سنة 2018 وفق التعديل التالي على اساس وانه تم اعتبار جزء منها بالميزانية عند اعدادها : </w:t>
      </w:r>
    </w:p>
    <w:p w:rsidR="00954F74" w:rsidRPr="00CC1C57" w:rsidRDefault="00954F74" w:rsidP="00CC1C57">
      <w:pPr>
        <w:bidi/>
        <w:ind w:left="360"/>
        <w:rPr>
          <w:sz w:val="28"/>
          <w:szCs w:val="28"/>
        </w:rPr>
      </w:pPr>
      <w:proofErr w:type="spellStart"/>
      <w:r w:rsidRPr="00CC1C57">
        <w:rPr>
          <w:rFonts w:hint="cs"/>
          <w:b/>
          <w:bCs/>
          <w:sz w:val="28"/>
          <w:szCs w:val="28"/>
          <w:u w:val="single"/>
          <w:rtl/>
        </w:rPr>
        <w:t>-1-</w:t>
      </w:r>
      <w:proofErr w:type="spellEnd"/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 بقايا العنوان الاول  </w:t>
      </w:r>
      <w:proofErr w:type="spellStart"/>
      <w:r w:rsidRPr="00CC1C57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CC1C57">
        <w:rPr>
          <w:rFonts w:hint="cs"/>
          <w:sz w:val="28"/>
          <w:szCs w:val="28"/>
          <w:rtl/>
        </w:rPr>
        <w:t xml:space="preserve"> تقدر </w:t>
      </w:r>
      <w:proofErr w:type="spellStart"/>
      <w:r w:rsidRPr="00CC1C57">
        <w:rPr>
          <w:rFonts w:hint="cs"/>
          <w:sz w:val="28"/>
          <w:szCs w:val="28"/>
          <w:rtl/>
        </w:rPr>
        <w:t>الاعتمادات</w:t>
      </w:r>
      <w:proofErr w:type="spellEnd"/>
      <w:r w:rsidRPr="00CC1C57">
        <w:rPr>
          <w:rFonts w:hint="cs"/>
          <w:sz w:val="28"/>
          <w:szCs w:val="28"/>
          <w:rtl/>
        </w:rPr>
        <w:t xml:space="preserve"> المتوفرة </w:t>
      </w:r>
      <w:proofErr w:type="spellStart"/>
      <w:r w:rsidRPr="00CC1C57">
        <w:rPr>
          <w:rFonts w:hint="cs"/>
          <w:sz w:val="28"/>
          <w:szCs w:val="28"/>
          <w:rtl/>
        </w:rPr>
        <w:t>والغيرمستغلة</w:t>
      </w:r>
      <w:proofErr w:type="spellEnd"/>
      <w:r w:rsidRPr="00CC1C57">
        <w:rPr>
          <w:rFonts w:hint="cs"/>
          <w:sz w:val="28"/>
          <w:szCs w:val="28"/>
          <w:rtl/>
        </w:rPr>
        <w:t xml:space="preserve"> ب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130.951,039 د</w:t>
      </w:r>
      <w:r w:rsidRPr="00CC1C57">
        <w:rPr>
          <w:rFonts w:hint="cs"/>
          <w:sz w:val="28"/>
          <w:szCs w:val="28"/>
          <w:rtl/>
        </w:rPr>
        <w:t xml:space="preserve"> منها :</w:t>
      </w:r>
    </w:p>
    <w:p w:rsidR="00954F74" w:rsidRPr="00CC1C57" w:rsidRDefault="00954F74" w:rsidP="00CC1C57">
      <w:pPr>
        <w:bidi/>
        <w:ind w:left="360"/>
        <w:rPr>
          <w:sz w:val="28"/>
          <w:szCs w:val="28"/>
          <w:u w:val="single"/>
          <w:rtl/>
        </w:rPr>
      </w:pPr>
      <w:r w:rsidRPr="00CC1C57">
        <w:rPr>
          <w:sz w:val="28"/>
          <w:szCs w:val="28"/>
        </w:rPr>
        <w:t xml:space="preserve">                 </w:t>
      </w:r>
      <w:r w:rsidRPr="00CC1C57">
        <w:rPr>
          <w:rFonts w:hint="cs"/>
          <w:b/>
          <w:bCs/>
          <w:sz w:val="28"/>
          <w:szCs w:val="28"/>
          <w:rtl/>
        </w:rPr>
        <w:t>*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8.069,200 د</w:t>
      </w:r>
      <w:r w:rsidRPr="00CC1C57">
        <w:rPr>
          <w:rFonts w:hint="cs"/>
          <w:b/>
          <w:bCs/>
          <w:sz w:val="28"/>
          <w:szCs w:val="28"/>
          <w:rtl/>
        </w:rPr>
        <w:t xml:space="preserve"> </w:t>
      </w:r>
      <w:r w:rsidRPr="00CC1C57">
        <w:rPr>
          <w:rFonts w:hint="cs"/>
          <w:sz w:val="28"/>
          <w:szCs w:val="28"/>
          <w:rtl/>
        </w:rPr>
        <w:t xml:space="preserve">لفائدة مشروع </w:t>
      </w:r>
      <w:r w:rsidRPr="00CC1C57">
        <w:rPr>
          <w:sz w:val="28"/>
          <w:szCs w:val="28"/>
        </w:rPr>
        <w:t xml:space="preserve">SIDIG MED </w:t>
      </w:r>
      <w:r w:rsidRPr="00CC1C57">
        <w:rPr>
          <w:rFonts w:hint="cs"/>
          <w:sz w:val="28"/>
          <w:szCs w:val="28"/>
          <w:rtl/>
        </w:rPr>
        <w:t xml:space="preserve"> .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r w:rsidRPr="00CC1C57">
        <w:rPr>
          <w:rFonts w:hint="cs"/>
          <w:b/>
          <w:bCs/>
          <w:sz w:val="28"/>
          <w:szCs w:val="28"/>
          <w:rtl/>
        </w:rPr>
        <w:t>*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6.896,000 د</w:t>
      </w:r>
      <w:r w:rsidRPr="00CC1C57">
        <w:rPr>
          <w:rFonts w:hint="cs"/>
          <w:sz w:val="28"/>
          <w:szCs w:val="28"/>
          <w:rtl/>
        </w:rPr>
        <w:t xml:space="preserve"> لفائدة مشروع </w:t>
      </w:r>
      <w:r w:rsidRPr="00CC1C57">
        <w:rPr>
          <w:sz w:val="28"/>
          <w:szCs w:val="28"/>
        </w:rPr>
        <w:t xml:space="preserve">FOP </w:t>
      </w:r>
      <w:r w:rsidRPr="00CC1C57">
        <w:rPr>
          <w:rFonts w:hint="cs"/>
          <w:sz w:val="28"/>
          <w:szCs w:val="28"/>
          <w:rtl/>
        </w:rPr>
        <w:t>.</w:t>
      </w:r>
    </w:p>
    <w:p w:rsidR="00954F74" w:rsidRPr="00CC1C57" w:rsidRDefault="00954F74" w:rsidP="00CC1C57">
      <w:pPr>
        <w:bidi/>
        <w:ind w:left="360"/>
        <w:rPr>
          <w:b/>
          <w:bCs/>
          <w:sz w:val="28"/>
          <w:szCs w:val="28"/>
        </w:rPr>
      </w:pPr>
      <w:r w:rsidRPr="00CC1C57">
        <w:rPr>
          <w:rFonts w:hint="cs"/>
          <w:sz w:val="28"/>
          <w:szCs w:val="28"/>
          <w:rtl/>
        </w:rPr>
        <w:t xml:space="preserve">وهذه </w:t>
      </w:r>
      <w:proofErr w:type="spellStart"/>
      <w:r w:rsidRPr="00CC1C57">
        <w:rPr>
          <w:rFonts w:hint="cs"/>
          <w:sz w:val="28"/>
          <w:szCs w:val="28"/>
          <w:rtl/>
        </w:rPr>
        <w:t>الاعتمادات</w:t>
      </w:r>
      <w:proofErr w:type="spellEnd"/>
      <w:r w:rsidRPr="00CC1C57">
        <w:rPr>
          <w:rFonts w:hint="cs"/>
          <w:sz w:val="28"/>
          <w:szCs w:val="28"/>
          <w:rtl/>
        </w:rPr>
        <w:t xml:space="preserve"> تنقل مباشرة الى ميزانية سنة 2018 بالفصول المخصصة لها من حيث الموارد (06003 /02//01 نقل </w:t>
      </w:r>
      <w:proofErr w:type="spellStart"/>
      <w:r w:rsidRPr="00CC1C57">
        <w:rPr>
          <w:rFonts w:hint="cs"/>
          <w:sz w:val="28"/>
          <w:szCs w:val="28"/>
          <w:rtl/>
        </w:rPr>
        <w:t>فواضل</w:t>
      </w:r>
      <w:proofErr w:type="spellEnd"/>
      <w:r w:rsidRPr="00CC1C57">
        <w:rPr>
          <w:rFonts w:hint="cs"/>
          <w:sz w:val="28"/>
          <w:szCs w:val="28"/>
          <w:rtl/>
        </w:rPr>
        <w:t xml:space="preserve"> :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14.965,200 د</w:t>
      </w:r>
      <w:proofErr w:type="spellStart"/>
      <w:r w:rsidRPr="00CC1C57">
        <w:rPr>
          <w:rFonts w:hint="cs"/>
          <w:sz w:val="28"/>
          <w:szCs w:val="28"/>
          <w:rtl/>
        </w:rPr>
        <w:t>)</w:t>
      </w:r>
      <w:proofErr w:type="spellEnd"/>
      <w:r w:rsidRPr="00CC1C57">
        <w:rPr>
          <w:rFonts w:hint="cs"/>
          <w:sz w:val="28"/>
          <w:szCs w:val="28"/>
          <w:rtl/>
        </w:rPr>
        <w:t xml:space="preserve"> او المصاريف (03310/20//2 مصاريف القيام </w:t>
      </w:r>
      <w:proofErr w:type="spellStart"/>
      <w:r w:rsidRPr="00CC1C57">
        <w:rPr>
          <w:rFonts w:hint="cs"/>
          <w:sz w:val="28"/>
          <w:szCs w:val="28"/>
          <w:rtl/>
        </w:rPr>
        <w:t>بمامورية</w:t>
      </w:r>
      <w:proofErr w:type="spellEnd"/>
      <w:r w:rsidRPr="00CC1C57">
        <w:rPr>
          <w:rFonts w:hint="cs"/>
          <w:sz w:val="28"/>
          <w:szCs w:val="28"/>
          <w:rtl/>
        </w:rPr>
        <w:t xml:space="preserve"> </w:t>
      </w:r>
      <w:proofErr w:type="spellStart"/>
      <w:r w:rsidRPr="00CC1C57">
        <w:rPr>
          <w:rFonts w:hint="cs"/>
          <w:sz w:val="28"/>
          <w:szCs w:val="28"/>
          <w:rtl/>
        </w:rPr>
        <w:t>:</w:t>
      </w:r>
      <w:proofErr w:type="spellEnd"/>
      <w:r w:rsidRPr="00CC1C57">
        <w:rPr>
          <w:rFonts w:hint="cs"/>
          <w:sz w:val="28"/>
          <w:szCs w:val="28"/>
          <w:rtl/>
        </w:rPr>
        <w:t xml:space="preserve">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8.043,732 د</w:t>
      </w:r>
      <w:r w:rsidRPr="00CC1C57">
        <w:rPr>
          <w:rFonts w:hint="cs"/>
          <w:sz w:val="28"/>
          <w:szCs w:val="28"/>
          <w:rtl/>
        </w:rPr>
        <w:t xml:space="preserve"> </w:t>
      </w:r>
      <w:proofErr w:type="spellStart"/>
      <w:r w:rsidRPr="00CC1C57">
        <w:rPr>
          <w:rFonts w:hint="cs"/>
          <w:sz w:val="28"/>
          <w:szCs w:val="28"/>
          <w:rtl/>
        </w:rPr>
        <w:t>وب03310</w:t>
      </w:r>
      <w:proofErr w:type="spellEnd"/>
      <w:r w:rsidRPr="00CC1C57">
        <w:rPr>
          <w:rFonts w:hint="cs"/>
          <w:sz w:val="28"/>
          <w:szCs w:val="28"/>
          <w:rtl/>
        </w:rPr>
        <w:t xml:space="preserve"> /20 //5 مصاريف الملتقيات </w:t>
      </w:r>
      <w:proofErr w:type="spellStart"/>
      <w:r w:rsidRPr="00CC1C57">
        <w:rPr>
          <w:rFonts w:hint="cs"/>
          <w:sz w:val="28"/>
          <w:szCs w:val="28"/>
          <w:rtl/>
        </w:rPr>
        <w:t>:</w:t>
      </w:r>
      <w:proofErr w:type="spellEnd"/>
      <w:r w:rsidRPr="00CC1C57">
        <w:rPr>
          <w:rFonts w:hint="cs"/>
          <w:sz w:val="28"/>
          <w:szCs w:val="28"/>
          <w:rtl/>
        </w:rPr>
        <w:t xml:space="preserve">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6.921,468 د</w:t>
      </w:r>
      <w:r w:rsidRPr="00CC1C57">
        <w:rPr>
          <w:rFonts w:hint="cs"/>
          <w:sz w:val="28"/>
          <w:szCs w:val="28"/>
          <w:rtl/>
        </w:rPr>
        <w:t xml:space="preserve"> </w:t>
      </w:r>
      <w:proofErr w:type="spellStart"/>
      <w:r w:rsidRPr="00CC1C57">
        <w:rPr>
          <w:rFonts w:hint="cs"/>
          <w:sz w:val="28"/>
          <w:szCs w:val="28"/>
          <w:rtl/>
        </w:rPr>
        <w:t>)</w:t>
      </w:r>
      <w:proofErr w:type="spellEnd"/>
      <w:r w:rsidRPr="00CC1C57">
        <w:rPr>
          <w:rFonts w:hint="cs"/>
          <w:sz w:val="28"/>
          <w:szCs w:val="28"/>
          <w:rtl/>
        </w:rPr>
        <w:t xml:space="preserve"> </w:t>
      </w:r>
      <w:r w:rsidRPr="00CC1C57">
        <w:rPr>
          <w:rFonts w:hint="cs"/>
          <w:b/>
          <w:bCs/>
          <w:sz w:val="28"/>
          <w:szCs w:val="28"/>
          <w:rtl/>
        </w:rPr>
        <w:t>.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*115.985,839 </w:t>
      </w:r>
      <w:r w:rsidRPr="00CC1C57">
        <w:rPr>
          <w:rFonts w:hint="cs"/>
          <w:b/>
          <w:bCs/>
          <w:sz w:val="28"/>
          <w:szCs w:val="28"/>
          <w:rtl/>
        </w:rPr>
        <w:t>د</w:t>
      </w:r>
      <w:r w:rsidRPr="00CC1C57">
        <w:rPr>
          <w:rFonts w:hint="cs"/>
          <w:sz w:val="28"/>
          <w:szCs w:val="28"/>
          <w:rtl/>
        </w:rPr>
        <w:t xml:space="preserve"> سيتم اعادة توظيف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80 </w:t>
      </w:r>
      <w:r w:rsidRPr="00CC1C57">
        <w:rPr>
          <w:b/>
          <w:bCs/>
          <w:sz w:val="28"/>
          <w:szCs w:val="28"/>
          <w:u w:val="single"/>
        </w:rPr>
        <w:t>%</w:t>
      </w:r>
      <w:r w:rsidRPr="00CC1C57">
        <w:rPr>
          <w:rFonts w:hint="cs"/>
          <w:sz w:val="28"/>
          <w:szCs w:val="28"/>
          <w:rtl/>
        </w:rPr>
        <w:t xml:space="preserve"> بميزانية </w:t>
      </w:r>
      <w:r w:rsidRPr="00CC1C57">
        <w:rPr>
          <w:rFonts w:hint="cs"/>
          <w:b/>
          <w:bCs/>
          <w:sz w:val="28"/>
          <w:szCs w:val="28"/>
          <w:rtl/>
        </w:rPr>
        <w:t>سنة 2018</w:t>
      </w:r>
      <w:r w:rsidRPr="00CC1C57">
        <w:rPr>
          <w:rFonts w:hint="cs"/>
          <w:sz w:val="28"/>
          <w:szCs w:val="28"/>
          <w:rtl/>
        </w:rPr>
        <w:t xml:space="preserve"> وتقدر ب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92.788,671 د</w:t>
      </w:r>
      <w:r w:rsidRPr="00CC1C57">
        <w:rPr>
          <w:rFonts w:hint="cs"/>
          <w:sz w:val="28"/>
          <w:szCs w:val="28"/>
          <w:rtl/>
        </w:rPr>
        <w:t xml:space="preserve"> وسيتم اعتبار المبلغ المتبقي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(20 </w:t>
      </w:r>
      <w:r w:rsidRPr="00CC1C57">
        <w:rPr>
          <w:b/>
          <w:bCs/>
          <w:sz w:val="28"/>
          <w:szCs w:val="28"/>
          <w:u w:val="single"/>
        </w:rPr>
        <w:t>%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)</w:t>
      </w:r>
      <w:proofErr w:type="spellStart"/>
      <w:r w:rsidRPr="00CC1C57">
        <w:rPr>
          <w:rFonts w:hint="cs"/>
          <w:sz w:val="28"/>
          <w:szCs w:val="28"/>
          <w:rtl/>
        </w:rPr>
        <w:t>والمقدرب</w:t>
      </w:r>
      <w:proofErr w:type="spellEnd"/>
      <w:r w:rsidRPr="00CC1C57">
        <w:rPr>
          <w:rFonts w:hint="cs"/>
          <w:sz w:val="28"/>
          <w:szCs w:val="28"/>
          <w:rtl/>
        </w:rPr>
        <w:t xml:space="preserve">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23.197,168 د</w:t>
      </w:r>
      <w:r w:rsidRPr="00CC1C57">
        <w:rPr>
          <w:rFonts w:hint="cs"/>
          <w:b/>
          <w:bCs/>
          <w:sz w:val="28"/>
          <w:szCs w:val="28"/>
          <w:rtl/>
        </w:rPr>
        <w:t xml:space="preserve"> </w:t>
      </w:r>
      <w:r w:rsidRPr="00CC1C57">
        <w:rPr>
          <w:rFonts w:hint="cs"/>
          <w:sz w:val="28"/>
          <w:szCs w:val="28"/>
          <w:rtl/>
        </w:rPr>
        <w:t xml:space="preserve">بميزانية </w:t>
      </w:r>
      <w:r w:rsidRPr="00CC1C57">
        <w:rPr>
          <w:rFonts w:hint="cs"/>
          <w:b/>
          <w:bCs/>
          <w:sz w:val="28"/>
          <w:szCs w:val="28"/>
          <w:rtl/>
        </w:rPr>
        <w:t>سنة 2019</w:t>
      </w:r>
      <w:r w:rsidRPr="00CC1C57">
        <w:rPr>
          <w:rFonts w:hint="cs"/>
          <w:sz w:val="28"/>
          <w:szCs w:val="28"/>
          <w:rtl/>
        </w:rPr>
        <w:t xml:space="preserve"> 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r w:rsidRPr="00CC1C57">
        <w:rPr>
          <w:rFonts w:hint="cs"/>
          <w:sz w:val="28"/>
          <w:szCs w:val="28"/>
          <w:rtl/>
        </w:rPr>
        <w:t xml:space="preserve">وحيث انه تم اعتبار مبلغ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70 اد</w:t>
      </w:r>
      <w:r w:rsidRPr="00CC1C57">
        <w:rPr>
          <w:rFonts w:hint="cs"/>
          <w:sz w:val="28"/>
          <w:szCs w:val="28"/>
          <w:rtl/>
        </w:rPr>
        <w:t xml:space="preserve"> بميزانية سنة 2018 فقد وجب ادراج الفارق دخلا وصرفا والمقدر ب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22.788</w:t>
      </w:r>
      <w:proofErr w:type="gramStart"/>
      <w:r w:rsidRPr="00CC1C57">
        <w:rPr>
          <w:rFonts w:hint="cs"/>
          <w:b/>
          <w:bCs/>
          <w:sz w:val="28"/>
          <w:szCs w:val="28"/>
          <w:u w:val="single"/>
          <w:rtl/>
        </w:rPr>
        <w:t>,671</w:t>
      </w:r>
      <w:proofErr w:type="gramEnd"/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 د</w:t>
      </w:r>
      <w:r w:rsidRPr="00CC1C57">
        <w:rPr>
          <w:rFonts w:hint="cs"/>
          <w:sz w:val="28"/>
          <w:szCs w:val="28"/>
          <w:rtl/>
        </w:rPr>
        <w:t xml:space="preserve"> بالميزانية حتى تتمكن البلدية من استهلاكها .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r w:rsidRPr="00CC1C57">
        <w:rPr>
          <w:rFonts w:hint="cs"/>
          <w:sz w:val="28"/>
          <w:szCs w:val="28"/>
          <w:rtl/>
        </w:rPr>
        <w:t xml:space="preserve">    </w:t>
      </w:r>
      <w:proofErr w:type="spellStart"/>
      <w:r w:rsidRPr="00CC1C57">
        <w:rPr>
          <w:rFonts w:hint="cs"/>
          <w:b/>
          <w:bCs/>
          <w:sz w:val="28"/>
          <w:szCs w:val="28"/>
          <w:u w:val="single"/>
          <w:rtl/>
        </w:rPr>
        <w:t>-2-</w:t>
      </w:r>
      <w:proofErr w:type="spellEnd"/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 بقايا العنوان الثاني</w:t>
      </w:r>
      <w:r w:rsidRPr="00CC1C5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CC1C57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CC1C57">
        <w:rPr>
          <w:rFonts w:hint="cs"/>
          <w:b/>
          <w:bCs/>
          <w:sz w:val="28"/>
          <w:szCs w:val="28"/>
          <w:rtl/>
        </w:rPr>
        <w:t xml:space="preserve"> </w:t>
      </w:r>
      <w:r w:rsidRPr="00CC1C57">
        <w:rPr>
          <w:rFonts w:hint="cs"/>
          <w:sz w:val="28"/>
          <w:szCs w:val="28"/>
          <w:rtl/>
        </w:rPr>
        <w:t xml:space="preserve">تقدر </w:t>
      </w:r>
      <w:proofErr w:type="spellStart"/>
      <w:r w:rsidRPr="00CC1C57">
        <w:rPr>
          <w:rFonts w:hint="cs"/>
          <w:sz w:val="28"/>
          <w:szCs w:val="28"/>
          <w:rtl/>
        </w:rPr>
        <w:t>الاعتمادات</w:t>
      </w:r>
      <w:proofErr w:type="spellEnd"/>
      <w:r w:rsidRPr="00CC1C57">
        <w:rPr>
          <w:rFonts w:hint="cs"/>
          <w:sz w:val="28"/>
          <w:szCs w:val="28"/>
          <w:rtl/>
        </w:rPr>
        <w:t xml:space="preserve"> المتبقية والتي لم يتم استهلاكها بالعنوان الثاني ب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1.430.456,</w:t>
      </w:r>
      <w:proofErr w:type="spellStart"/>
      <w:r w:rsidRPr="00CC1C57">
        <w:rPr>
          <w:rFonts w:hint="cs"/>
          <w:b/>
          <w:bCs/>
          <w:sz w:val="28"/>
          <w:szCs w:val="28"/>
          <w:u w:val="single"/>
          <w:rtl/>
        </w:rPr>
        <w:t>343د</w:t>
      </w:r>
      <w:proofErr w:type="spellEnd"/>
      <w:r w:rsidRPr="00CC1C57">
        <w:rPr>
          <w:rFonts w:hint="cs"/>
          <w:sz w:val="28"/>
          <w:szCs w:val="28"/>
          <w:rtl/>
        </w:rPr>
        <w:t xml:space="preserve"> </w:t>
      </w:r>
      <w:proofErr w:type="spellStart"/>
      <w:r w:rsidRPr="00CC1C57">
        <w:rPr>
          <w:rFonts w:hint="cs"/>
          <w:sz w:val="28"/>
          <w:szCs w:val="28"/>
          <w:rtl/>
        </w:rPr>
        <w:t>بالجزءين</w:t>
      </w:r>
      <w:proofErr w:type="spellEnd"/>
      <w:r w:rsidRPr="00CC1C57">
        <w:rPr>
          <w:rFonts w:hint="cs"/>
          <w:sz w:val="28"/>
          <w:szCs w:val="28"/>
          <w:rtl/>
        </w:rPr>
        <w:t xml:space="preserve"> الثالث والرابع من الميزانية  وقد تم اعتبار اعتماد بالميزانية يقدر ب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315.672,000 د </w:t>
      </w:r>
      <w:r w:rsidRPr="00CC1C57">
        <w:rPr>
          <w:rFonts w:hint="cs"/>
          <w:sz w:val="28"/>
          <w:szCs w:val="28"/>
          <w:rtl/>
        </w:rPr>
        <w:t xml:space="preserve">فقد وجب اعادة ادراج </w:t>
      </w:r>
      <w:proofErr w:type="spellStart"/>
      <w:r w:rsidRPr="00CC1C57">
        <w:rPr>
          <w:rFonts w:hint="cs"/>
          <w:sz w:val="28"/>
          <w:szCs w:val="28"/>
          <w:rtl/>
        </w:rPr>
        <w:t>الاعتمادات</w:t>
      </w:r>
      <w:proofErr w:type="spellEnd"/>
      <w:r w:rsidRPr="00CC1C57">
        <w:rPr>
          <w:rFonts w:hint="cs"/>
          <w:sz w:val="28"/>
          <w:szCs w:val="28"/>
          <w:rtl/>
        </w:rPr>
        <w:t xml:space="preserve"> المتبقية والمقدرة ب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1.114.784,343 د</w:t>
      </w:r>
      <w:r w:rsidRPr="00CC1C57">
        <w:rPr>
          <w:rFonts w:hint="cs"/>
          <w:sz w:val="28"/>
          <w:szCs w:val="28"/>
          <w:rtl/>
        </w:rPr>
        <w:t xml:space="preserve"> بالفصول الخاصة </w:t>
      </w:r>
      <w:proofErr w:type="spellStart"/>
      <w:r w:rsidRPr="00CC1C57">
        <w:rPr>
          <w:rFonts w:hint="cs"/>
          <w:sz w:val="28"/>
          <w:szCs w:val="28"/>
          <w:rtl/>
        </w:rPr>
        <w:t>بها</w:t>
      </w:r>
      <w:proofErr w:type="spellEnd"/>
      <w:r w:rsidRPr="00CC1C57">
        <w:rPr>
          <w:rFonts w:hint="cs"/>
          <w:sz w:val="28"/>
          <w:szCs w:val="28"/>
          <w:rtl/>
        </w:rPr>
        <w:t xml:space="preserve"> دخلا وصرفا  </w:t>
      </w:r>
      <w:proofErr w:type="spellStart"/>
      <w:r w:rsidRPr="00CC1C57">
        <w:rPr>
          <w:rFonts w:hint="cs"/>
          <w:sz w:val="28"/>
          <w:szCs w:val="28"/>
          <w:rtl/>
        </w:rPr>
        <w:t>.</w:t>
      </w:r>
      <w:proofErr w:type="spellEnd"/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r w:rsidRPr="00CC1C57">
        <w:rPr>
          <w:rFonts w:hint="cs"/>
          <w:sz w:val="28"/>
          <w:szCs w:val="28"/>
          <w:rtl/>
        </w:rPr>
        <w:t xml:space="preserve">كما ان </w:t>
      </w:r>
      <w:proofErr w:type="spellStart"/>
      <w:r w:rsidRPr="00CC1C57">
        <w:rPr>
          <w:rFonts w:hint="cs"/>
          <w:sz w:val="28"/>
          <w:szCs w:val="28"/>
          <w:rtl/>
        </w:rPr>
        <w:t>الاعتمادات</w:t>
      </w:r>
      <w:proofErr w:type="spellEnd"/>
      <w:r w:rsidRPr="00CC1C57">
        <w:rPr>
          <w:rFonts w:hint="cs"/>
          <w:sz w:val="28"/>
          <w:szCs w:val="28"/>
          <w:rtl/>
        </w:rPr>
        <w:t xml:space="preserve"> المتبقية من سنة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2016 بنسبة 20</w:t>
      </w:r>
      <w:r w:rsidRPr="00CC1C57">
        <w:rPr>
          <w:rFonts w:hint="cs"/>
          <w:sz w:val="28"/>
          <w:szCs w:val="28"/>
          <w:u w:val="single"/>
          <w:rtl/>
        </w:rPr>
        <w:t xml:space="preserve"> </w:t>
      </w:r>
      <w:r w:rsidRPr="00CC1C57">
        <w:rPr>
          <w:b/>
          <w:bCs/>
          <w:sz w:val="28"/>
          <w:szCs w:val="28"/>
          <w:u w:val="single"/>
        </w:rPr>
        <w:t>%</w:t>
      </w:r>
      <w:r w:rsidRPr="00CC1C57">
        <w:rPr>
          <w:rFonts w:hint="cs"/>
          <w:sz w:val="28"/>
          <w:szCs w:val="28"/>
          <w:rtl/>
        </w:rPr>
        <w:t xml:space="preserve"> والمقدر مبلغها ب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14.857,483 د</w:t>
      </w:r>
      <w:r w:rsidRPr="00CC1C57">
        <w:rPr>
          <w:rFonts w:hint="cs"/>
          <w:b/>
          <w:bCs/>
          <w:sz w:val="28"/>
          <w:szCs w:val="28"/>
          <w:rtl/>
        </w:rPr>
        <w:t xml:space="preserve"> </w:t>
      </w:r>
      <w:r w:rsidRPr="00CC1C57">
        <w:rPr>
          <w:rFonts w:hint="cs"/>
          <w:sz w:val="28"/>
          <w:szCs w:val="28"/>
          <w:rtl/>
        </w:rPr>
        <w:t xml:space="preserve">فقد تم اعتبار مبلغ 14 اد فقط عند اعداد ميزانية 2018 ووجب بالتالي ادراج الفارق والمقدر ب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857,483 د</w:t>
      </w:r>
      <w:r w:rsidRPr="00CC1C57">
        <w:rPr>
          <w:rFonts w:hint="cs"/>
          <w:sz w:val="28"/>
          <w:szCs w:val="28"/>
          <w:rtl/>
        </w:rPr>
        <w:t xml:space="preserve"> بالميزانية 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proofErr w:type="spellStart"/>
      <w:r w:rsidRPr="00CC1C57">
        <w:rPr>
          <w:rFonts w:hint="cs"/>
          <w:b/>
          <w:bCs/>
          <w:sz w:val="28"/>
          <w:szCs w:val="28"/>
          <w:u w:val="single"/>
          <w:rtl/>
        </w:rPr>
        <w:t>-3-</w:t>
      </w:r>
      <w:proofErr w:type="spellEnd"/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 بقايا </w:t>
      </w:r>
      <w:proofErr w:type="spellStart"/>
      <w:r w:rsidRPr="00CC1C57">
        <w:rPr>
          <w:rFonts w:hint="cs"/>
          <w:b/>
          <w:bCs/>
          <w:sz w:val="28"/>
          <w:szCs w:val="28"/>
          <w:u w:val="single"/>
          <w:rtl/>
        </w:rPr>
        <w:t>الاعتمادات</w:t>
      </w:r>
      <w:proofErr w:type="spellEnd"/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 المحالة </w:t>
      </w:r>
      <w:proofErr w:type="spellStart"/>
      <w:r w:rsidRPr="00CC1C57">
        <w:rPr>
          <w:rFonts w:hint="cs"/>
          <w:b/>
          <w:bCs/>
          <w:sz w:val="28"/>
          <w:szCs w:val="28"/>
          <w:u w:val="single"/>
          <w:rtl/>
        </w:rPr>
        <w:t>(</w:t>
      </w:r>
      <w:proofErr w:type="spellEnd"/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 الجزء الخامس من الميزانية </w:t>
      </w:r>
      <w:proofErr w:type="spellStart"/>
      <w:r w:rsidRPr="00CC1C57">
        <w:rPr>
          <w:rFonts w:hint="cs"/>
          <w:b/>
          <w:bCs/>
          <w:sz w:val="28"/>
          <w:szCs w:val="28"/>
          <w:u w:val="single"/>
          <w:rtl/>
        </w:rPr>
        <w:t>)</w:t>
      </w:r>
      <w:proofErr w:type="spellEnd"/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C1C57">
        <w:rPr>
          <w:rFonts w:hint="cs"/>
          <w:sz w:val="28"/>
          <w:szCs w:val="28"/>
          <w:rtl/>
        </w:rPr>
        <w:t xml:space="preserve">تقدر </w:t>
      </w:r>
      <w:proofErr w:type="spellStart"/>
      <w:r w:rsidRPr="00CC1C57">
        <w:rPr>
          <w:rFonts w:hint="cs"/>
          <w:sz w:val="28"/>
          <w:szCs w:val="28"/>
          <w:rtl/>
        </w:rPr>
        <w:t>الاعتمادات</w:t>
      </w:r>
      <w:proofErr w:type="spellEnd"/>
      <w:r w:rsidRPr="00CC1C57">
        <w:rPr>
          <w:rFonts w:hint="cs"/>
          <w:sz w:val="28"/>
          <w:szCs w:val="28"/>
          <w:rtl/>
        </w:rPr>
        <w:t xml:space="preserve"> المتبقية بعنوان </w:t>
      </w:r>
      <w:proofErr w:type="spellStart"/>
      <w:r w:rsidRPr="00CC1C57">
        <w:rPr>
          <w:rFonts w:hint="cs"/>
          <w:sz w:val="28"/>
          <w:szCs w:val="28"/>
          <w:rtl/>
        </w:rPr>
        <w:t>اعتمادات</w:t>
      </w:r>
      <w:proofErr w:type="spellEnd"/>
      <w:r w:rsidRPr="00CC1C57">
        <w:rPr>
          <w:rFonts w:hint="cs"/>
          <w:sz w:val="28"/>
          <w:szCs w:val="28"/>
          <w:rtl/>
        </w:rPr>
        <w:t xml:space="preserve"> محالة من ميزانية 2017 ب   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397.624,508 د</w:t>
      </w:r>
      <w:r w:rsidRPr="00CC1C57">
        <w:rPr>
          <w:rFonts w:hint="cs"/>
          <w:sz w:val="28"/>
          <w:szCs w:val="28"/>
          <w:rtl/>
        </w:rPr>
        <w:t xml:space="preserve"> سيتم نقلها مباشرة بالفصول الخاصة </w:t>
      </w:r>
      <w:proofErr w:type="spellStart"/>
      <w:r w:rsidRPr="00CC1C57">
        <w:rPr>
          <w:rFonts w:hint="cs"/>
          <w:sz w:val="28"/>
          <w:szCs w:val="28"/>
          <w:rtl/>
        </w:rPr>
        <w:t>بها</w:t>
      </w:r>
      <w:proofErr w:type="spellEnd"/>
      <w:r w:rsidRPr="00CC1C57">
        <w:rPr>
          <w:rFonts w:hint="cs"/>
          <w:sz w:val="28"/>
          <w:szCs w:val="28"/>
          <w:rtl/>
        </w:rPr>
        <w:t xml:space="preserve"> دخلا وصرفا بميزانية سنة 2018 باعتبار وانه لم يتم ادراجها كليا او جزئيا بالميزانية عند اعدادها 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r w:rsidRPr="00CC1C57">
        <w:rPr>
          <w:rFonts w:hint="cs"/>
          <w:sz w:val="28"/>
          <w:szCs w:val="28"/>
          <w:rtl/>
        </w:rPr>
        <w:t xml:space="preserve">  </w:t>
      </w:r>
      <w:proofErr w:type="spellStart"/>
      <w:r w:rsidRPr="00CC1C57">
        <w:rPr>
          <w:rFonts w:hint="cs"/>
          <w:b/>
          <w:bCs/>
          <w:sz w:val="28"/>
          <w:szCs w:val="28"/>
          <w:u w:val="single"/>
          <w:rtl/>
        </w:rPr>
        <w:t>-4-</w:t>
      </w:r>
      <w:proofErr w:type="spellEnd"/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 ادراج موارد جديدة بالميزانية </w:t>
      </w:r>
      <w:proofErr w:type="spellStart"/>
      <w:r w:rsidRPr="00CC1C57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CC1C57">
        <w:rPr>
          <w:rFonts w:hint="cs"/>
          <w:b/>
          <w:bCs/>
          <w:sz w:val="28"/>
          <w:szCs w:val="28"/>
          <w:rtl/>
        </w:rPr>
        <w:t xml:space="preserve"> </w:t>
      </w:r>
      <w:r w:rsidRPr="00CC1C57">
        <w:rPr>
          <w:rFonts w:hint="cs"/>
          <w:sz w:val="28"/>
          <w:szCs w:val="28"/>
          <w:rtl/>
        </w:rPr>
        <w:t xml:space="preserve">تم تحويل </w:t>
      </w:r>
      <w:proofErr w:type="spellStart"/>
      <w:r w:rsidRPr="00CC1C57">
        <w:rPr>
          <w:rFonts w:hint="cs"/>
          <w:sz w:val="28"/>
          <w:szCs w:val="28"/>
          <w:rtl/>
        </w:rPr>
        <w:t>اعتمادات</w:t>
      </w:r>
      <w:proofErr w:type="spellEnd"/>
      <w:r w:rsidRPr="00CC1C57">
        <w:rPr>
          <w:rFonts w:hint="cs"/>
          <w:sz w:val="28"/>
          <w:szCs w:val="28"/>
          <w:rtl/>
        </w:rPr>
        <w:t xml:space="preserve"> لفائدة بلدية المهدية غير مدرجة بالميزانية وعليه وجب ادراجها ليتم استهلاكها وتخص هذه </w:t>
      </w:r>
      <w:proofErr w:type="spellStart"/>
      <w:r w:rsidRPr="00CC1C57">
        <w:rPr>
          <w:rFonts w:hint="cs"/>
          <w:sz w:val="28"/>
          <w:szCs w:val="28"/>
          <w:rtl/>
        </w:rPr>
        <w:t>الاعتمادات</w:t>
      </w:r>
      <w:proofErr w:type="spellEnd"/>
      <w:r w:rsidRPr="00CC1C57">
        <w:rPr>
          <w:rFonts w:hint="cs"/>
          <w:sz w:val="28"/>
          <w:szCs w:val="28"/>
          <w:rtl/>
        </w:rPr>
        <w:t xml:space="preserve"> : 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proofErr w:type="spellStart"/>
      <w:r w:rsidRPr="00CC1C57">
        <w:rPr>
          <w:rFonts w:hint="cs"/>
          <w:sz w:val="28"/>
          <w:szCs w:val="28"/>
          <w:rtl/>
        </w:rPr>
        <w:t>-</w:t>
      </w:r>
      <w:proofErr w:type="spellEnd"/>
      <w:r w:rsidRPr="00CC1C57">
        <w:rPr>
          <w:rFonts w:hint="cs"/>
          <w:sz w:val="28"/>
          <w:szCs w:val="28"/>
          <w:rtl/>
        </w:rPr>
        <w:t xml:space="preserve"> تهيئة المسلك السياحي :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60 اد</w:t>
      </w:r>
      <w:r w:rsidRPr="00CC1C57">
        <w:rPr>
          <w:rFonts w:hint="cs"/>
          <w:sz w:val="28"/>
          <w:szCs w:val="28"/>
          <w:rtl/>
        </w:rPr>
        <w:t xml:space="preserve"> يدرج بالجزء الخامس من الميزانية والخاص </w:t>
      </w:r>
      <w:proofErr w:type="spellStart"/>
      <w:r w:rsidRPr="00CC1C57">
        <w:rPr>
          <w:rFonts w:hint="cs"/>
          <w:sz w:val="28"/>
          <w:szCs w:val="28"/>
          <w:rtl/>
        </w:rPr>
        <w:t>بالاعتمادات</w:t>
      </w:r>
      <w:proofErr w:type="spellEnd"/>
      <w:r w:rsidRPr="00CC1C57">
        <w:rPr>
          <w:rFonts w:hint="cs"/>
          <w:sz w:val="28"/>
          <w:szCs w:val="28"/>
          <w:rtl/>
        </w:rPr>
        <w:t xml:space="preserve"> المحالة 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proofErr w:type="spellStart"/>
      <w:r w:rsidRPr="00CC1C57">
        <w:rPr>
          <w:rFonts w:hint="cs"/>
          <w:sz w:val="28"/>
          <w:szCs w:val="28"/>
          <w:rtl/>
        </w:rPr>
        <w:t>-</w:t>
      </w:r>
      <w:proofErr w:type="spellEnd"/>
      <w:r w:rsidRPr="00CC1C57">
        <w:rPr>
          <w:rFonts w:hint="cs"/>
          <w:sz w:val="28"/>
          <w:szCs w:val="28"/>
          <w:rtl/>
        </w:rPr>
        <w:t xml:space="preserve"> تحويل مبلغ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95 اد</w:t>
      </w:r>
      <w:r w:rsidRPr="00CC1C57">
        <w:rPr>
          <w:rFonts w:hint="cs"/>
          <w:sz w:val="28"/>
          <w:szCs w:val="28"/>
          <w:rtl/>
        </w:rPr>
        <w:t xml:space="preserve"> من وزارة السياحة بعنوان الكنس الالي للشواطئ .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proofErr w:type="spellStart"/>
      <w:r w:rsidRPr="00CC1C57">
        <w:rPr>
          <w:rFonts w:hint="cs"/>
          <w:sz w:val="28"/>
          <w:szCs w:val="28"/>
          <w:rtl/>
        </w:rPr>
        <w:t>-</w:t>
      </w:r>
      <w:proofErr w:type="spellEnd"/>
      <w:r w:rsidRPr="00CC1C57">
        <w:rPr>
          <w:rFonts w:hint="cs"/>
          <w:sz w:val="28"/>
          <w:szCs w:val="28"/>
          <w:rtl/>
        </w:rPr>
        <w:t xml:space="preserve"> مشروع </w:t>
      </w:r>
      <w:proofErr w:type="gramStart"/>
      <w:r w:rsidRPr="00CC1C57">
        <w:rPr>
          <w:sz w:val="28"/>
          <w:szCs w:val="28"/>
        </w:rPr>
        <w:t>FOP</w:t>
      </w:r>
      <w:r w:rsidRPr="00CC1C57">
        <w:rPr>
          <w:rFonts w:hint="cs"/>
          <w:sz w:val="28"/>
          <w:szCs w:val="28"/>
          <w:rtl/>
        </w:rPr>
        <w:t xml:space="preserve"> :</w:t>
      </w:r>
      <w:proofErr w:type="gramEnd"/>
      <w:r w:rsidRPr="00CC1C57">
        <w:rPr>
          <w:rFonts w:hint="cs"/>
          <w:sz w:val="28"/>
          <w:szCs w:val="28"/>
          <w:rtl/>
        </w:rPr>
        <w:t xml:space="preserve"> تم تحويل مبلغ قدره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 xml:space="preserve">3.171,804 د </w:t>
      </w:r>
      <w:r w:rsidRPr="00CC1C57">
        <w:rPr>
          <w:rFonts w:hint="cs"/>
          <w:sz w:val="28"/>
          <w:szCs w:val="28"/>
          <w:rtl/>
        </w:rPr>
        <w:t xml:space="preserve">وباعتبار ان هذا المشروع منتهي وتتوفر بعنوانه بقايا </w:t>
      </w:r>
      <w:proofErr w:type="spellStart"/>
      <w:r w:rsidRPr="00CC1C57">
        <w:rPr>
          <w:rFonts w:hint="cs"/>
          <w:sz w:val="28"/>
          <w:szCs w:val="28"/>
          <w:rtl/>
        </w:rPr>
        <w:t>اعتمادات</w:t>
      </w:r>
      <w:proofErr w:type="spellEnd"/>
      <w:r w:rsidRPr="00CC1C57">
        <w:rPr>
          <w:rFonts w:hint="cs"/>
          <w:sz w:val="28"/>
          <w:szCs w:val="28"/>
          <w:rtl/>
        </w:rPr>
        <w:t xml:space="preserve"> بالعنوان الاول تقدر ب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6.896,000 د</w:t>
      </w:r>
      <w:r w:rsidRPr="00CC1C57">
        <w:rPr>
          <w:rFonts w:hint="cs"/>
          <w:sz w:val="28"/>
          <w:szCs w:val="28"/>
          <w:rtl/>
        </w:rPr>
        <w:t xml:space="preserve"> فالمقترح ان يتم استغلال هذه </w:t>
      </w:r>
      <w:proofErr w:type="spellStart"/>
      <w:r w:rsidRPr="00CC1C57">
        <w:rPr>
          <w:rFonts w:hint="cs"/>
          <w:sz w:val="28"/>
          <w:szCs w:val="28"/>
          <w:rtl/>
        </w:rPr>
        <w:t>الاعتمادات</w:t>
      </w:r>
      <w:proofErr w:type="spellEnd"/>
      <w:r w:rsidRPr="00CC1C57">
        <w:rPr>
          <w:rFonts w:hint="cs"/>
          <w:sz w:val="28"/>
          <w:szCs w:val="28"/>
          <w:rtl/>
        </w:rPr>
        <w:t xml:space="preserve"> مجمعة للتزود ببعض التجهيزات بعنوان المشروع لفائدة البلدية</w:t>
      </w:r>
      <w:r w:rsidRPr="00CC1C57">
        <w:rPr>
          <w:sz w:val="28"/>
          <w:szCs w:val="28"/>
        </w:rPr>
        <w:t xml:space="preserve">  </w:t>
      </w:r>
      <w:r w:rsidRPr="00CC1C57">
        <w:rPr>
          <w:rFonts w:hint="cs"/>
          <w:sz w:val="28"/>
          <w:szCs w:val="28"/>
          <w:rtl/>
        </w:rPr>
        <w:t xml:space="preserve">  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</w:p>
    <w:p w:rsidR="00954F74" w:rsidRPr="00CC1C57" w:rsidRDefault="00954F74" w:rsidP="00CC1C57">
      <w:pPr>
        <w:bidi/>
        <w:ind w:left="360"/>
        <w:rPr>
          <w:sz w:val="28"/>
          <w:szCs w:val="28"/>
        </w:rPr>
      </w:pPr>
      <w:r w:rsidRPr="00CC1C57">
        <w:rPr>
          <w:rFonts w:hint="cs"/>
          <w:sz w:val="28"/>
          <w:szCs w:val="28"/>
          <w:rtl/>
        </w:rPr>
        <w:t xml:space="preserve">وبذلك سيتم </w:t>
      </w:r>
      <w:r w:rsidRPr="00CC1C57">
        <w:rPr>
          <w:rFonts w:hint="cs"/>
          <w:b/>
          <w:bCs/>
          <w:sz w:val="28"/>
          <w:szCs w:val="28"/>
          <w:u w:val="single"/>
          <w:rtl/>
        </w:rPr>
        <w:t>تعديل الميزانية</w:t>
      </w:r>
      <w:r w:rsidRPr="00CC1C57">
        <w:rPr>
          <w:rFonts w:hint="cs"/>
          <w:sz w:val="28"/>
          <w:szCs w:val="28"/>
          <w:rtl/>
        </w:rPr>
        <w:t xml:space="preserve"> </w:t>
      </w:r>
      <w:proofErr w:type="spellStart"/>
      <w:r w:rsidRPr="00CC1C57">
        <w:rPr>
          <w:rFonts w:hint="cs"/>
          <w:sz w:val="28"/>
          <w:szCs w:val="28"/>
          <w:rtl/>
        </w:rPr>
        <w:t>بادراج</w:t>
      </w:r>
      <w:proofErr w:type="spellEnd"/>
      <w:r w:rsidRPr="00CC1C57">
        <w:rPr>
          <w:rFonts w:hint="cs"/>
          <w:sz w:val="28"/>
          <w:szCs w:val="28"/>
          <w:rtl/>
        </w:rPr>
        <w:t xml:space="preserve"> </w:t>
      </w:r>
      <w:proofErr w:type="spellStart"/>
      <w:r w:rsidRPr="00CC1C57">
        <w:rPr>
          <w:rFonts w:hint="cs"/>
          <w:sz w:val="28"/>
          <w:szCs w:val="28"/>
          <w:rtl/>
        </w:rPr>
        <w:t>اعتمادات</w:t>
      </w:r>
      <w:proofErr w:type="spellEnd"/>
      <w:r w:rsidRPr="00CC1C57">
        <w:rPr>
          <w:rFonts w:hint="cs"/>
          <w:sz w:val="28"/>
          <w:szCs w:val="28"/>
          <w:rtl/>
        </w:rPr>
        <w:t xml:space="preserve"> اضافية سواء منها المنقولة وهي البقايا الخاصة بنتائج السنة المالية 2017 او التي تم تحويلها باعتبارها موارد جديدة </w:t>
      </w:r>
      <w:r w:rsidRPr="00CC1C57">
        <w:rPr>
          <w:sz w:val="28"/>
          <w:szCs w:val="28"/>
        </w:rPr>
        <w:t>.</w:t>
      </w:r>
    </w:p>
    <w:p w:rsidR="00954F74" w:rsidRPr="00CC1C57" w:rsidRDefault="00954F74" w:rsidP="00CC1C57">
      <w:pPr>
        <w:bidi/>
        <w:ind w:left="360"/>
        <w:rPr>
          <w:sz w:val="28"/>
          <w:szCs w:val="28"/>
          <w:rtl/>
        </w:rPr>
      </w:pPr>
      <w:r w:rsidRPr="00CC1C57">
        <w:rPr>
          <w:rFonts w:hint="cs"/>
          <w:sz w:val="28"/>
          <w:szCs w:val="28"/>
          <w:rtl/>
        </w:rPr>
        <w:t xml:space="preserve">ويمكن حوصلة هذا ضمن الجدول التالي : </w:t>
      </w:r>
    </w:p>
    <w:tbl>
      <w:tblPr>
        <w:bidiVisual/>
        <w:tblW w:w="0" w:type="auto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076"/>
        <w:gridCol w:w="2458"/>
        <w:gridCol w:w="2200"/>
        <w:gridCol w:w="27"/>
        <w:gridCol w:w="2878"/>
      </w:tblGrid>
      <w:tr w:rsidR="00954F74" w:rsidRPr="000C6204" w:rsidTr="00CC1C57">
        <w:tc>
          <w:tcPr>
            <w:tcW w:w="567" w:type="dxa"/>
          </w:tcPr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>ع/ر</w:t>
            </w:r>
          </w:p>
        </w:tc>
        <w:tc>
          <w:tcPr>
            <w:tcW w:w="2076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>بيـــــان</w:t>
            </w:r>
            <w:proofErr w:type="gramEnd"/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الاعتمـــــاد</w:t>
            </w:r>
          </w:p>
        </w:tc>
        <w:tc>
          <w:tcPr>
            <w:tcW w:w="2458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>المبلغ</w:t>
            </w:r>
            <w:proofErr w:type="gramEnd"/>
          </w:p>
        </w:tc>
        <w:tc>
          <w:tcPr>
            <w:tcW w:w="2227" w:type="dxa"/>
            <w:gridSpan w:val="2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>خاصية</w:t>
            </w:r>
            <w:proofErr w:type="gramEnd"/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الاعتماد</w:t>
            </w:r>
          </w:p>
        </w:tc>
        <w:tc>
          <w:tcPr>
            <w:tcW w:w="2878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  <w:proofErr w:type="gramEnd"/>
          </w:p>
        </w:tc>
      </w:tr>
      <w:tr w:rsidR="00954F74" w:rsidRPr="000C6204" w:rsidTr="00CC1C57">
        <w:tc>
          <w:tcPr>
            <w:tcW w:w="10206" w:type="dxa"/>
            <w:gridSpan w:val="6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proofErr w:type="spellStart"/>
            <w:r w:rsidRPr="000C62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اعتمــــــــادات</w:t>
            </w:r>
            <w:proofErr w:type="spellEnd"/>
            <w:r w:rsidRPr="000C62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منقـــــــــــــــــولة </w:t>
            </w: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54F74" w:rsidRPr="000C6204" w:rsidTr="00CC1C57">
        <w:tc>
          <w:tcPr>
            <w:tcW w:w="567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6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اعتماد خاص بمشروع</w:t>
            </w:r>
            <w:r w:rsidRPr="000C6204">
              <w:rPr>
                <w:b/>
                <w:bCs/>
                <w:sz w:val="24"/>
                <w:szCs w:val="24"/>
              </w:rPr>
              <w:t xml:space="preserve"> SIDIG MED </w:t>
            </w: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8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8.069,200 د</w:t>
            </w:r>
          </w:p>
        </w:tc>
        <w:tc>
          <w:tcPr>
            <w:tcW w:w="2227" w:type="dxa"/>
            <w:gridSpan w:val="2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ينقل كاملا</w:t>
            </w:r>
          </w:p>
        </w:tc>
        <w:tc>
          <w:tcPr>
            <w:tcW w:w="2878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ادراجه بالفصول الخاصة 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دخلا وصرفا</w:t>
            </w:r>
          </w:p>
        </w:tc>
      </w:tr>
      <w:tr w:rsidR="00954F74" w:rsidRPr="000C6204" w:rsidTr="00CC1C57">
        <w:tc>
          <w:tcPr>
            <w:tcW w:w="567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6" w:type="dxa"/>
          </w:tcPr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اعتماد خاص بمشروع </w:t>
            </w:r>
            <w:r w:rsidRPr="000C6204">
              <w:rPr>
                <w:b/>
                <w:bCs/>
                <w:sz w:val="24"/>
                <w:szCs w:val="24"/>
              </w:rPr>
              <w:t>FOP</w:t>
            </w:r>
          </w:p>
        </w:tc>
        <w:tc>
          <w:tcPr>
            <w:tcW w:w="2458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6.896,000 د</w:t>
            </w:r>
          </w:p>
        </w:tc>
        <w:tc>
          <w:tcPr>
            <w:tcW w:w="2227" w:type="dxa"/>
            <w:gridSpan w:val="2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ينقل كاملا </w:t>
            </w:r>
          </w:p>
        </w:tc>
        <w:tc>
          <w:tcPr>
            <w:tcW w:w="2878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ادراجه بالفصول الخاصة 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دخلا وصرفا</w:t>
            </w:r>
          </w:p>
        </w:tc>
      </w:tr>
      <w:tr w:rsidR="00954F74" w:rsidRPr="000C6204" w:rsidTr="00CC1C57">
        <w:tc>
          <w:tcPr>
            <w:tcW w:w="567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6" w:type="dxa"/>
          </w:tcPr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بقايا 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اعتمادات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العنوان الاول </w:t>
            </w:r>
          </w:p>
        </w:tc>
        <w:tc>
          <w:tcPr>
            <w:tcW w:w="2458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115.985,839 د </w:t>
            </w:r>
          </w:p>
        </w:tc>
        <w:tc>
          <w:tcPr>
            <w:tcW w:w="2227" w:type="dxa"/>
            <w:gridSpan w:val="2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ينقل 80 </w:t>
            </w:r>
            <w:r w:rsidRPr="000C6204">
              <w:rPr>
                <w:b/>
                <w:bCs/>
                <w:sz w:val="24"/>
                <w:szCs w:val="24"/>
              </w:rPr>
              <w:t>%</w:t>
            </w: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منه</w:t>
            </w: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(92.788,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671د)</w:t>
            </w:r>
            <w:proofErr w:type="spellEnd"/>
          </w:p>
        </w:tc>
        <w:tc>
          <w:tcPr>
            <w:tcW w:w="2878" w:type="dxa"/>
          </w:tcPr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-70 اد تم اعتبارها عند اعداد الميزانية بالفصول التالية : </w:t>
            </w: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دراسات اخرى 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30 اد</w:t>
            </w: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*برامج وتجهيزات اعلامية : 10 اد </w:t>
            </w: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*اقتناء وسائل النقل : 10 اد </w:t>
            </w: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*المساهمة في راس مال المؤسسات :20 اد </w:t>
            </w: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-22.788,671 د 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لادراجها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حسب القرار المتخذ في الغرض </w:t>
            </w:r>
          </w:p>
        </w:tc>
      </w:tr>
      <w:tr w:rsidR="00954F74" w:rsidRPr="000C6204" w:rsidTr="00CC1C57">
        <w:trPr>
          <w:trHeight w:val="1495"/>
        </w:trPr>
        <w:tc>
          <w:tcPr>
            <w:tcW w:w="567" w:type="dxa"/>
            <w:vMerge w:val="restart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6" w:type="dxa"/>
            <w:vMerge w:val="restart"/>
          </w:tcPr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بقايا العنوان الثاني</w:t>
            </w:r>
          </w:p>
        </w:tc>
        <w:tc>
          <w:tcPr>
            <w:tcW w:w="2458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*1.430.456,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343د</w:t>
            </w:r>
            <w:proofErr w:type="spellEnd"/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7" w:type="dxa"/>
            <w:gridSpan w:val="2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يدرج الفارق المقدر ب</w:t>
            </w: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1.114.784,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343د</w:t>
            </w:r>
            <w:proofErr w:type="spellEnd"/>
          </w:p>
        </w:tc>
        <w:tc>
          <w:tcPr>
            <w:tcW w:w="2878" w:type="dxa"/>
          </w:tcPr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تم اعتبار مبلغ 315.672,000 د عند اعداد الميزانية </w:t>
            </w: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ي</w:t>
            </w:r>
            <w:proofErr w:type="gram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تعين</w:t>
            </w:r>
            <w:proofErr w:type="gram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ادراج الباقي والمقدر ب 1.114.784,343 د بالفصول الخاصة 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54F74" w:rsidRPr="000C6204" w:rsidTr="00CC1C57">
        <w:trPr>
          <w:trHeight w:val="1845"/>
        </w:trPr>
        <w:tc>
          <w:tcPr>
            <w:tcW w:w="567" w:type="dxa"/>
            <w:vMerge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6" w:type="dxa"/>
            <w:vMerge/>
          </w:tcPr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8" w:type="dxa"/>
          </w:tcPr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*14.857,483 د</w:t>
            </w:r>
          </w:p>
        </w:tc>
        <w:tc>
          <w:tcPr>
            <w:tcW w:w="2227" w:type="dxa"/>
            <w:gridSpan w:val="2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يدرج الفارق المقدر ب</w:t>
            </w: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857,483 د</w:t>
            </w:r>
          </w:p>
        </w:tc>
        <w:tc>
          <w:tcPr>
            <w:tcW w:w="2878" w:type="dxa"/>
          </w:tcPr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تم اعتبار 14 اد بالميزانية بالفصل الخاص باقتناء وسائل النقل </w:t>
            </w: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يتعين ادراج الباقي والمقدر ب 857,483 د حسب القرار المتخذ في الغرض</w:t>
            </w:r>
          </w:p>
        </w:tc>
      </w:tr>
      <w:tr w:rsidR="00954F74" w:rsidRPr="000C6204" w:rsidTr="00CC1C57">
        <w:trPr>
          <w:trHeight w:val="1186"/>
        </w:trPr>
        <w:tc>
          <w:tcPr>
            <w:tcW w:w="567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76" w:type="dxa"/>
          </w:tcPr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بقايا 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الاعتمادات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المحالة</w:t>
            </w:r>
          </w:p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الجزء</w:t>
            </w:r>
            <w:proofErr w:type="gram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الخامس 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8" w:type="dxa"/>
          </w:tcPr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>399.624,508 د</w:t>
            </w:r>
          </w:p>
        </w:tc>
        <w:tc>
          <w:tcPr>
            <w:tcW w:w="2227" w:type="dxa"/>
            <w:gridSpan w:val="2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ينقل كاملا </w:t>
            </w:r>
          </w:p>
        </w:tc>
        <w:tc>
          <w:tcPr>
            <w:tcW w:w="2878" w:type="dxa"/>
          </w:tcPr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تدرج بالميزانية كاملة </w:t>
            </w:r>
          </w:p>
        </w:tc>
      </w:tr>
      <w:tr w:rsidR="00954F74" w:rsidRPr="000C6204" w:rsidTr="00CC1C57">
        <w:tc>
          <w:tcPr>
            <w:tcW w:w="2643" w:type="dxa"/>
            <w:gridSpan w:val="2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الجملة الفرعية </w:t>
            </w:r>
            <w:proofErr w:type="gram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1 :</w:t>
            </w:r>
            <w:proofErr w:type="gram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التعديل بعنوان المال الاحتياطي </w:t>
            </w: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63" w:type="dxa"/>
            <w:gridSpan w:val="4"/>
          </w:tcPr>
          <w:p w:rsidR="00954F74" w:rsidRPr="000C6204" w:rsidRDefault="00954F74" w:rsidP="009F326E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جملة 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الاعتمادات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المزمع نقلتها من 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ع1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وع2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C62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1.553.020,205 د</w:t>
            </w:r>
          </w:p>
          <w:p w:rsidR="00954F74" w:rsidRPr="000C6204" w:rsidRDefault="00954F74" w:rsidP="009F326E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proofErr w:type="spellStart"/>
            <w:r w:rsidRPr="000C6204"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 w:rsidRPr="000C6204">
              <w:rPr>
                <w:rFonts w:hint="cs"/>
                <w:sz w:val="28"/>
                <w:szCs w:val="28"/>
                <w:rtl/>
              </w:rPr>
              <w:t xml:space="preserve"> 806920+6896000+92788671+1114784343+857483+399624508 </w:t>
            </w:r>
            <w:proofErr w:type="spellStart"/>
            <w:r w:rsidRPr="000C6204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954F74" w:rsidRPr="000C6204" w:rsidTr="00CC1C57">
        <w:tc>
          <w:tcPr>
            <w:tcW w:w="10206" w:type="dxa"/>
            <w:gridSpan w:val="6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0C6204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ادراج موارد جديدة</w:t>
            </w: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54F74" w:rsidRPr="000C6204" w:rsidTr="00CC1C57">
        <w:tc>
          <w:tcPr>
            <w:tcW w:w="567" w:type="dxa"/>
            <w:vMerge w:val="restart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620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76" w:type="dxa"/>
            <w:vMerge w:val="restart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ادراج موارد جديدة </w:t>
            </w: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بالميزانية</w:t>
            </w:r>
          </w:p>
        </w:tc>
        <w:tc>
          <w:tcPr>
            <w:tcW w:w="2458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60.000,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000د</w:t>
            </w:r>
            <w:proofErr w:type="spellEnd"/>
          </w:p>
        </w:tc>
        <w:tc>
          <w:tcPr>
            <w:tcW w:w="2200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يـــدرج كاملا</w:t>
            </w:r>
          </w:p>
        </w:tc>
        <w:tc>
          <w:tcPr>
            <w:tcW w:w="2905" w:type="dxa"/>
            <w:gridSpan w:val="2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اعتمادات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محالة لتهيئة المسلك السياحي </w:t>
            </w:r>
          </w:p>
        </w:tc>
      </w:tr>
      <w:tr w:rsidR="00954F74" w:rsidRPr="000C6204" w:rsidTr="00CC1C57">
        <w:tc>
          <w:tcPr>
            <w:tcW w:w="567" w:type="dxa"/>
            <w:vMerge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6" w:type="dxa"/>
            <w:vMerge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8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3.171,804 د</w:t>
            </w:r>
          </w:p>
        </w:tc>
        <w:tc>
          <w:tcPr>
            <w:tcW w:w="2200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يـــدرج كاملا</w:t>
            </w:r>
          </w:p>
        </w:tc>
        <w:tc>
          <w:tcPr>
            <w:tcW w:w="2905" w:type="dxa"/>
            <w:gridSpan w:val="2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اعتمادات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محالة بعنوان مشروع </w:t>
            </w:r>
            <w:r w:rsidRPr="000C6204">
              <w:rPr>
                <w:b/>
                <w:bCs/>
                <w:sz w:val="24"/>
                <w:szCs w:val="24"/>
              </w:rPr>
              <w:t>FOP</w:t>
            </w: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ستدرج حسب التبويب المصنف مع وزارة المالية </w:t>
            </w:r>
          </w:p>
        </w:tc>
      </w:tr>
      <w:tr w:rsidR="00954F74" w:rsidRPr="000C6204" w:rsidTr="00CC1C57">
        <w:tc>
          <w:tcPr>
            <w:tcW w:w="567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6" w:type="dxa"/>
            <w:vMerge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8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95.000,000 د</w:t>
            </w:r>
          </w:p>
        </w:tc>
        <w:tc>
          <w:tcPr>
            <w:tcW w:w="2200" w:type="dxa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يـــدرج كاملا</w:t>
            </w:r>
          </w:p>
        </w:tc>
        <w:tc>
          <w:tcPr>
            <w:tcW w:w="2905" w:type="dxa"/>
            <w:gridSpan w:val="2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اعتمادات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ستوظف للكنس الالي للشواطئ </w:t>
            </w: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54F74" w:rsidRPr="000C6204" w:rsidTr="00CC1C57">
        <w:trPr>
          <w:trHeight w:val="661"/>
        </w:trPr>
        <w:tc>
          <w:tcPr>
            <w:tcW w:w="2643" w:type="dxa"/>
            <w:gridSpan w:val="2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الجملة الفرعية 2 : التعديل بعنوان تحويل </w:t>
            </w:r>
            <w:proofErr w:type="spellStart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اعتمادات</w:t>
            </w:r>
            <w:proofErr w:type="spellEnd"/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 جديدة </w:t>
            </w:r>
          </w:p>
        </w:tc>
        <w:tc>
          <w:tcPr>
            <w:tcW w:w="7563" w:type="dxa"/>
            <w:gridSpan w:val="4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6204">
              <w:rPr>
                <w:rFonts w:hint="cs"/>
                <w:b/>
                <w:bCs/>
                <w:sz w:val="32"/>
                <w:szCs w:val="32"/>
                <w:rtl/>
              </w:rPr>
              <w:t>158.171,804 د</w:t>
            </w:r>
          </w:p>
        </w:tc>
      </w:tr>
      <w:tr w:rsidR="00954F74" w:rsidRPr="000C6204" w:rsidTr="00CC1C57">
        <w:tc>
          <w:tcPr>
            <w:tcW w:w="2643" w:type="dxa"/>
            <w:gridSpan w:val="2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الجملة العامة للتعديل </w:t>
            </w:r>
          </w:p>
        </w:tc>
        <w:tc>
          <w:tcPr>
            <w:tcW w:w="7563" w:type="dxa"/>
            <w:gridSpan w:val="4"/>
          </w:tcPr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204">
              <w:rPr>
                <w:rFonts w:hint="cs"/>
                <w:b/>
                <w:bCs/>
                <w:sz w:val="24"/>
                <w:szCs w:val="24"/>
                <w:rtl/>
              </w:rPr>
              <w:t>1.711.192,009 د</w:t>
            </w:r>
          </w:p>
          <w:p w:rsidR="00954F74" w:rsidRPr="000C6204" w:rsidRDefault="00954F74" w:rsidP="009F326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54F74" w:rsidRPr="00CC1C57" w:rsidRDefault="00954F74" w:rsidP="00CC1C57">
      <w:pPr>
        <w:bidi/>
        <w:ind w:left="360"/>
        <w:rPr>
          <w:b/>
          <w:bCs/>
          <w:sz w:val="28"/>
          <w:szCs w:val="28"/>
          <w:rtl/>
        </w:rPr>
      </w:pPr>
      <w:r w:rsidRPr="00CC1C57">
        <w:rPr>
          <w:rFonts w:hint="cs"/>
          <w:b/>
          <w:bCs/>
          <w:sz w:val="28"/>
          <w:szCs w:val="28"/>
          <w:rtl/>
        </w:rPr>
        <w:t xml:space="preserve">  </w:t>
      </w:r>
    </w:p>
    <w:p w:rsidR="00954F74" w:rsidRPr="00CC1C57" w:rsidRDefault="00954F74" w:rsidP="00CC1C57">
      <w:pPr>
        <w:bidi/>
        <w:ind w:left="360"/>
        <w:jc w:val="both"/>
        <w:rPr>
          <w:b/>
          <w:bCs/>
          <w:sz w:val="28"/>
          <w:szCs w:val="28"/>
          <w:rtl/>
        </w:rPr>
      </w:pPr>
      <w:r w:rsidRPr="00CC1C57">
        <w:rPr>
          <w:rFonts w:hint="cs"/>
          <w:b/>
          <w:bCs/>
          <w:sz w:val="24"/>
          <w:szCs w:val="24"/>
          <w:rtl/>
        </w:rPr>
        <w:t xml:space="preserve"> واقترحت اللجنة ان يتم توظيف </w:t>
      </w:r>
      <w:proofErr w:type="spellStart"/>
      <w:r w:rsidRPr="00CC1C57">
        <w:rPr>
          <w:rFonts w:hint="cs"/>
          <w:b/>
          <w:bCs/>
          <w:sz w:val="24"/>
          <w:szCs w:val="24"/>
          <w:rtl/>
        </w:rPr>
        <w:t>الاعتمادات</w:t>
      </w:r>
      <w:proofErr w:type="spellEnd"/>
      <w:r w:rsidRPr="00CC1C57">
        <w:rPr>
          <w:rFonts w:hint="cs"/>
          <w:b/>
          <w:bCs/>
          <w:sz w:val="24"/>
          <w:szCs w:val="24"/>
          <w:rtl/>
        </w:rPr>
        <w:t xml:space="preserve"> الناتجة عن المال الاحتياطي للعنوان الاول والمقدر ب 23.646,154 د (22.788,671 د مع  857,483 د </w:t>
      </w:r>
      <w:proofErr w:type="spellStart"/>
      <w:r w:rsidRPr="00CC1C57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CC1C57">
        <w:rPr>
          <w:rFonts w:hint="cs"/>
          <w:b/>
          <w:bCs/>
          <w:sz w:val="24"/>
          <w:szCs w:val="24"/>
          <w:rtl/>
        </w:rPr>
        <w:t xml:space="preserve"> وفق الاتي </w:t>
      </w:r>
      <w:proofErr w:type="spellStart"/>
      <w:r w:rsidRPr="00CC1C57">
        <w:rPr>
          <w:rFonts w:hint="cs"/>
          <w:b/>
          <w:bCs/>
          <w:sz w:val="24"/>
          <w:szCs w:val="24"/>
          <w:rtl/>
        </w:rPr>
        <w:t>:</w:t>
      </w:r>
      <w:proofErr w:type="spellEnd"/>
      <w:r w:rsidRPr="00CC1C57">
        <w:rPr>
          <w:rFonts w:hint="cs"/>
          <w:b/>
          <w:bCs/>
          <w:sz w:val="24"/>
          <w:szCs w:val="24"/>
          <w:rtl/>
        </w:rPr>
        <w:t xml:space="preserve"> </w:t>
      </w:r>
    </w:p>
    <w:p w:rsidR="00954F74" w:rsidRPr="00CC1C57" w:rsidRDefault="00954F74" w:rsidP="00CC1C57">
      <w:pPr>
        <w:bidi/>
        <w:ind w:left="360"/>
        <w:jc w:val="both"/>
        <w:rPr>
          <w:b/>
          <w:bCs/>
          <w:sz w:val="24"/>
          <w:szCs w:val="24"/>
          <w:rtl/>
        </w:rPr>
      </w:pPr>
      <w:proofErr w:type="spellStart"/>
      <w:r w:rsidRPr="00CC1C57">
        <w:rPr>
          <w:rFonts w:hint="cs"/>
          <w:b/>
          <w:bCs/>
          <w:sz w:val="24"/>
          <w:szCs w:val="24"/>
          <w:rtl/>
        </w:rPr>
        <w:t>-</w:t>
      </w:r>
      <w:proofErr w:type="spellEnd"/>
      <w:r w:rsidRPr="00CC1C57"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 w:rsidRPr="00CC1C57">
        <w:rPr>
          <w:rFonts w:hint="cs"/>
          <w:b/>
          <w:bCs/>
          <w:sz w:val="24"/>
          <w:szCs w:val="24"/>
          <w:rtl/>
        </w:rPr>
        <w:t>تهيئة</w:t>
      </w:r>
      <w:proofErr w:type="gramEnd"/>
      <w:r w:rsidRPr="00CC1C57">
        <w:rPr>
          <w:rFonts w:hint="cs"/>
          <w:b/>
          <w:bCs/>
          <w:sz w:val="24"/>
          <w:szCs w:val="24"/>
          <w:rtl/>
        </w:rPr>
        <w:t xml:space="preserve"> المقابر 22.788,671 د</w:t>
      </w:r>
    </w:p>
    <w:p w:rsidR="00954F74" w:rsidRPr="00CC1C57" w:rsidRDefault="00954F74" w:rsidP="00CC1C57">
      <w:pPr>
        <w:bidi/>
        <w:ind w:left="360"/>
        <w:jc w:val="both"/>
        <w:rPr>
          <w:b/>
          <w:bCs/>
          <w:sz w:val="24"/>
          <w:szCs w:val="24"/>
        </w:rPr>
      </w:pPr>
      <w:proofErr w:type="spellStart"/>
      <w:r w:rsidRPr="00CC1C57">
        <w:rPr>
          <w:rFonts w:hint="cs"/>
          <w:b/>
          <w:bCs/>
          <w:sz w:val="24"/>
          <w:szCs w:val="24"/>
          <w:rtl/>
        </w:rPr>
        <w:t>-</w:t>
      </w:r>
      <w:proofErr w:type="spellEnd"/>
      <w:r w:rsidRPr="00CC1C57">
        <w:rPr>
          <w:rFonts w:hint="cs"/>
          <w:b/>
          <w:bCs/>
          <w:sz w:val="24"/>
          <w:szCs w:val="24"/>
          <w:rtl/>
        </w:rPr>
        <w:t xml:space="preserve"> اقتناء وسائل النقل 857</w:t>
      </w:r>
      <w:proofErr w:type="gramStart"/>
      <w:r w:rsidRPr="00CC1C57">
        <w:rPr>
          <w:rFonts w:hint="cs"/>
          <w:b/>
          <w:bCs/>
          <w:sz w:val="24"/>
          <w:szCs w:val="24"/>
          <w:rtl/>
        </w:rPr>
        <w:t>,483</w:t>
      </w:r>
      <w:proofErr w:type="gramEnd"/>
      <w:r w:rsidRPr="00CC1C57">
        <w:rPr>
          <w:rFonts w:hint="cs"/>
          <w:b/>
          <w:bCs/>
          <w:sz w:val="24"/>
          <w:szCs w:val="24"/>
          <w:rtl/>
        </w:rPr>
        <w:t xml:space="preserve"> د </w:t>
      </w:r>
    </w:p>
    <w:p w:rsidR="00CC1C57" w:rsidRDefault="00CC1C57" w:rsidP="00CC1C57">
      <w:pPr>
        <w:bidi/>
        <w:jc w:val="both"/>
        <w:rPr>
          <w:b/>
          <w:bCs/>
          <w:sz w:val="24"/>
          <w:szCs w:val="24"/>
          <w:rtl/>
          <w:lang w:bidi="ar-TN"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وفيما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يتعلق بالاعتماد المحالة والخاصة بمشروع </w:t>
      </w:r>
      <w:r>
        <w:rPr>
          <w:b/>
          <w:bCs/>
          <w:sz w:val="24"/>
          <w:szCs w:val="24"/>
          <w:lang w:bidi="ar-TN"/>
        </w:rPr>
        <w:t>FOP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والبالغة 3171.804 </w:t>
      </w:r>
      <w:proofErr w:type="gramStart"/>
      <w:r>
        <w:rPr>
          <w:rFonts w:hint="cs"/>
          <w:b/>
          <w:bCs/>
          <w:sz w:val="24"/>
          <w:szCs w:val="24"/>
          <w:rtl/>
          <w:lang w:bidi="ar-TN"/>
        </w:rPr>
        <w:t>واعتبارا</w:t>
      </w:r>
      <w:proofErr w:type="gramEnd"/>
      <w:r>
        <w:rPr>
          <w:rFonts w:hint="cs"/>
          <w:b/>
          <w:bCs/>
          <w:sz w:val="24"/>
          <w:szCs w:val="24"/>
          <w:rtl/>
          <w:lang w:bidi="ar-TN"/>
        </w:rPr>
        <w:t xml:space="preserve"> للملاحظة المتعلقة بالاستيفاء المشروع لنشاطه الخاص بتنظيم الملتقيات فقد تمت المصادقة على إدراجه بعنوان ذات المشروع بالفصل الخاص باقتناء تجهيزات والمبوب 0331</w:t>
      </w:r>
      <w:r>
        <w:rPr>
          <w:b/>
          <w:bCs/>
          <w:sz w:val="24"/>
          <w:szCs w:val="24"/>
          <w:rtl/>
          <w:lang w:bidi="ar-TN"/>
        </w:rPr>
        <w:t>0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الفقرة 20 الفقرة الفرعية 07 </w:t>
      </w:r>
      <w:proofErr w:type="spellStart"/>
      <w:r>
        <w:rPr>
          <w:rFonts w:hint="cs"/>
          <w:b/>
          <w:bCs/>
          <w:sz w:val="24"/>
          <w:szCs w:val="24"/>
          <w:rtl/>
          <w:lang w:bidi="ar-TN"/>
        </w:rPr>
        <w:t>=</w:t>
      </w:r>
      <w:proofErr w:type="spellEnd"/>
      <w:r>
        <w:rPr>
          <w:rFonts w:hint="cs"/>
          <w:b/>
          <w:bCs/>
          <w:sz w:val="24"/>
          <w:szCs w:val="24"/>
          <w:rtl/>
          <w:lang w:bidi="ar-TN"/>
        </w:rPr>
        <w:t xml:space="preserve"> اقتناء مواد ولوازم ومعدات إدارية لتسيير المشروع.</w:t>
      </w:r>
    </w:p>
    <w:p w:rsidR="00CC1C57" w:rsidRDefault="00CC1C57" w:rsidP="00CC1C57">
      <w:pPr>
        <w:bidi/>
        <w:jc w:val="both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كما تمت المصادقة على تحويل البقايا المتوفرة بعنوان </w:t>
      </w:r>
      <w:proofErr w:type="gramStart"/>
      <w:r>
        <w:rPr>
          <w:rFonts w:hint="cs"/>
          <w:b/>
          <w:bCs/>
          <w:sz w:val="24"/>
          <w:szCs w:val="24"/>
          <w:rtl/>
          <w:lang w:bidi="ar-TN"/>
        </w:rPr>
        <w:t>ذات</w:t>
      </w:r>
      <w:proofErr w:type="gramEnd"/>
      <w:r>
        <w:rPr>
          <w:rFonts w:hint="cs"/>
          <w:b/>
          <w:bCs/>
          <w:sz w:val="24"/>
          <w:szCs w:val="24"/>
          <w:rtl/>
          <w:lang w:bidi="ar-TN"/>
        </w:rPr>
        <w:t xml:space="preserve"> المشروع والبالغة 6896.000 د إلى نفس الفصل المذكور آنفا لاستغلاله في التزود ببعض التجهيزات.</w:t>
      </w:r>
    </w:p>
    <w:p w:rsidR="00CC1C57" w:rsidRPr="00CC1C57" w:rsidRDefault="00CC1C57" w:rsidP="00CC1C57">
      <w:pPr>
        <w:bidi/>
        <w:jc w:val="both"/>
        <w:rPr>
          <w:b/>
          <w:bCs/>
          <w:sz w:val="24"/>
          <w:szCs w:val="24"/>
          <w:rtl/>
          <w:lang w:bidi="ar-TN"/>
        </w:rPr>
      </w:pPr>
      <w:r w:rsidRPr="00CC1C57">
        <w:rPr>
          <w:rFonts w:hint="cs"/>
          <w:b/>
          <w:bCs/>
          <w:sz w:val="24"/>
          <w:szCs w:val="24"/>
          <w:u w:val="single"/>
          <w:rtl/>
          <w:lang w:bidi="ar-TN"/>
        </w:rPr>
        <w:t xml:space="preserve">قرار المجلس </w:t>
      </w:r>
      <w:proofErr w:type="spellStart"/>
      <w:r w:rsidRPr="00CC1C57">
        <w:rPr>
          <w:rFonts w:hint="cs"/>
          <w:b/>
          <w:bCs/>
          <w:sz w:val="24"/>
          <w:szCs w:val="24"/>
          <w:u w:val="single"/>
          <w:rtl/>
          <w:lang w:bidi="ar-TN"/>
        </w:rPr>
        <w:t>البلدي:</w:t>
      </w:r>
      <w:proofErr w:type="spellEnd"/>
      <w:r>
        <w:rPr>
          <w:rFonts w:hint="cs"/>
          <w:b/>
          <w:bCs/>
          <w:sz w:val="24"/>
          <w:szCs w:val="24"/>
          <w:rtl/>
          <w:lang w:bidi="ar-TN"/>
        </w:rPr>
        <w:t xml:space="preserve"> الموافقة بالإجماع على توزيع الال الاحتياطي </w:t>
      </w:r>
      <w:proofErr w:type="spellStart"/>
      <w:r>
        <w:rPr>
          <w:rFonts w:hint="cs"/>
          <w:b/>
          <w:bCs/>
          <w:sz w:val="24"/>
          <w:szCs w:val="24"/>
          <w:rtl/>
          <w:lang w:bidi="ar-TN"/>
        </w:rPr>
        <w:t>لميزانية2017</w:t>
      </w:r>
      <w:proofErr w:type="spellEnd"/>
      <w:r>
        <w:rPr>
          <w:rFonts w:hint="cs"/>
          <w:b/>
          <w:bCs/>
          <w:sz w:val="24"/>
          <w:szCs w:val="24"/>
          <w:rtl/>
          <w:lang w:bidi="ar-TN"/>
        </w:rPr>
        <w:t xml:space="preserve"> كما هو مبين أعلاه.</w:t>
      </w:r>
    </w:p>
    <w:p w:rsidR="00954F74" w:rsidRPr="00954F74" w:rsidRDefault="00954F74" w:rsidP="00954F74">
      <w:pPr>
        <w:bidi/>
        <w:spacing w:after="200" w:line="276" w:lineRule="auto"/>
        <w:ind w:right="142"/>
        <w:jc w:val="both"/>
        <w:rPr>
          <w:sz w:val="28"/>
          <w:szCs w:val="28"/>
          <w:rtl/>
        </w:rPr>
      </w:pPr>
    </w:p>
    <w:p w:rsidR="00954F74" w:rsidRDefault="00954F74" w:rsidP="00954F74">
      <w:pPr>
        <w:pStyle w:val="Paragraphedeliste"/>
        <w:bidi/>
        <w:spacing w:after="200" w:line="276" w:lineRule="auto"/>
        <w:ind w:left="4248" w:right="142"/>
        <w:jc w:val="center"/>
        <w:rPr>
          <w:sz w:val="28"/>
          <w:szCs w:val="28"/>
          <w:rtl/>
        </w:rPr>
      </w:pPr>
    </w:p>
    <w:p w:rsidR="00954F74" w:rsidRDefault="00954F74" w:rsidP="00954F74">
      <w:pPr>
        <w:pStyle w:val="Paragraphedeliste"/>
        <w:bidi/>
        <w:spacing w:after="200" w:line="276" w:lineRule="auto"/>
        <w:ind w:left="4248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وحرر بتاريخه</w:t>
      </w:r>
    </w:p>
    <w:p w:rsidR="00954F74" w:rsidRDefault="00954F74" w:rsidP="00954F74">
      <w:pPr>
        <w:pStyle w:val="Paragraphedeliste"/>
        <w:bidi/>
        <w:spacing w:after="200" w:line="276" w:lineRule="auto"/>
        <w:ind w:left="4248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رئيس النيابة الخصوصية</w:t>
      </w:r>
    </w:p>
    <w:p w:rsidR="00954F74" w:rsidRPr="001E109B" w:rsidRDefault="00954F74" w:rsidP="00954F74">
      <w:pPr>
        <w:pStyle w:val="Paragraphedeliste"/>
        <w:bidi/>
        <w:spacing w:after="200" w:line="276" w:lineRule="auto"/>
        <w:ind w:left="4248" w:right="142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حسن الحنشي</w:t>
      </w:r>
    </w:p>
    <w:p w:rsidR="001E109B" w:rsidRDefault="001E109B" w:rsidP="00C64D76">
      <w:pPr>
        <w:bidi/>
        <w:spacing w:after="0"/>
        <w:ind w:left="567" w:right="142"/>
        <w:jc w:val="both"/>
        <w:rPr>
          <w:sz w:val="28"/>
          <w:szCs w:val="28"/>
          <w:rtl/>
        </w:rPr>
      </w:pPr>
    </w:p>
    <w:p w:rsidR="00C64D76" w:rsidRPr="00C64D76" w:rsidRDefault="00C64D76" w:rsidP="00C64D76">
      <w:pPr>
        <w:rPr>
          <w:sz w:val="28"/>
          <w:szCs w:val="28"/>
        </w:rPr>
      </w:pPr>
    </w:p>
    <w:p w:rsidR="007076FF" w:rsidRPr="00C64D76" w:rsidRDefault="007076FF" w:rsidP="00C64D76">
      <w:pPr>
        <w:bidi/>
        <w:spacing w:after="200" w:line="276" w:lineRule="auto"/>
        <w:ind w:right="142"/>
        <w:jc w:val="both"/>
        <w:rPr>
          <w:sz w:val="28"/>
          <w:szCs w:val="28"/>
        </w:rPr>
      </w:pPr>
    </w:p>
    <w:sectPr w:rsidR="007076FF" w:rsidRPr="00C64D76" w:rsidSect="001E109B">
      <w:footerReference w:type="default" r:id="rId7"/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5B" w:rsidRDefault="00260F5B" w:rsidP="00CC1C57">
      <w:pPr>
        <w:spacing w:after="0" w:line="240" w:lineRule="auto"/>
      </w:pPr>
      <w:r>
        <w:separator/>
      </w:r>
    </w:p>
  </w:endnote>
  <w:endnote w:type="continuationSeparator" w:id="0">
    <w:p w:rsidR="00260F5B" w:rsidRDefault="00260F5B" w:rsidP="00CC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8089209"/>
      <w:docPartObj>
        <w:docPartGallery w:val="Page Numbers (Bottom of Page)"/>
        <w:docPartUnique/>
      </w:docPartObj>
    </w:sdtPr>
    <w:sdtContent>
      <w:p w:rsidR="00CC1C57" w:rsidRDefault="00390583">
        <w:pPr>
          <w:pStyle w:val="Pieddepage"/>
          <w:jc w:val="right"/>
        </w:pPr>
        <w:r>
          <w:fldChar w:fldCharType="begin"/>
        </w:r>
        <w:r w:rsidR="00CC1C57">
          <w:instrText>PAGE   \* MERGEFORMAT</w:instrText>
        </w:r>
        <w:r>
          <w:fldChar w:fldCharType="separate"/>
        </w:r>
        <w:r w:rsidR="004712C7">
          <w:rPr>
            <w:noProof/>
          </w:rPr>
          <w:t>1</w:t>
        </w:r>
        <w:r>
          <w:fldChar w:fldCharType="end"/>
        </w:r>
      </w:p>
    </w:sdtContent>
  </w:sdt>
  <w:p w:rsidR="00CC1C57" w:rsidRDefault="00CC1C5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5B" w:rsidRDefault="00260F5B" w:rsidP="00CC1C57">
      <w:pPr>
        <w:spacing w:after="0" w:line="240" w:lineRule="auto"/>
      </w:pPr>
      <w:r>
        <w:separator/>
      </w:r>
    </w:p>
  </w:footnote>
  <w:footnote w:type="continuationSeparator" w:id="0">
    <w:p w:rsidR="00260F5B" w:rsidRDefault="00260F5B" w:rsidP="00CC1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DCD"/>
    <w:multiLevelType w:val="hybridMultilevel"/>
    <w:tmpl w:val="CC8002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D1F5D"/>
    <w:multiLevelType w:val="hybridMultilevel"/>
    <w:tmpl w:val="B1CEB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16EDB"/>
    <w:multiLevelType w:val="hybridMultilevel"/>
    <w:tmpl w:val="6ED8B58C"/>
    <w:lvl w:ilvl="0" w:tplc="C5CA8FC2">
      <w:start w:val="61"/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396350BF"/>
    <w:multiLevelType w:val="hybridMultilevel"/>
    <w:tmpl w:val="CC8002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948CE"/>
    <w:multiLevelType w:val="hybridMultilevel"/>
    <w:tmpl w:val="C4C66F06"/>
    <w:lvl w:ilvl="0" w:tplc="930CD01E">
      <w:start w:val="61"/>
      <w:numFmt w:val="bullet"/>
      <w:lvlText w:val=""/>
      <w:lvlJc w:val="left"/>
      <w:pPr>
        <w:ind w:left="-207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3ABF6E92"/>
    <w:multiLevelType w:val="hybridMultilevel"/>
    <w:tmpl w:val="F84C04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06D3A"/>
    <w:multiLevelType w:val="hybridMultilevel"/>
    <w:tmpl w:val="4B1AB464"/>
    <w:lvl w:ilvl="0" w:tplc="48429A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3CB"/>
    <w:rsid w:val="00002B50"/>
    <w:rsid w:val="000F042C"/>
    <w:rsid w:val="001E109B"/>
    <w:rsid w:val="00260F5B"/>
    <w:rsid w:val="002877C0"/>
    <w:rsid w:val="003108C8"/>
    <w:rsid w:val="00347F8C"/>
    <w:rsid w:val="00390583"/>
    <w:rsid w:val="0045357D"/>
    <w:rsid w:val="004712C7"/>
    <w:rsid w:val="00501685"/>
    <w:rsid w:val="005323C6"/>
    <w:rsid w:val="005B63CB"/>
    <w:rsid w:val="005F5814"/>
    <w:rsid w:val="006762D8"/>
    <w:rsid w:val="006A1A9E"/>
    <w:rsid w:val="007076FF"/>
    <w:rsid w:val="007678FA"/>
    <w:rsid w:val="00786158"/>
    <w:rsid w:val="008C08DC"/>
    <w:rsid w:val="00954F74"/>
    <w:rsid w:val="00996E70"/>
    <w:rsid w:val="00AB0E83"/>
    <w:rsid w:val="00AE425C"/>
    <w:rsid w:val="00C4362C"/>
    <w:rsid w:val="00C64D76"/>
    <w:rsid w:val="00CC1C57"/>
    <w:rsid w:val="00E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63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68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C1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C57"/>
  </w:style>
  <w:style w:type="paragraph" w:styleId="Pieddepage">
    <w:name w:val="footer"/>
    <w:basedOn w:val="Normal"/>
    <w:link w:val="PieddepageCar"/>
    <w:uiPriority w:val="99"/>
    <w:unhideWhenUsed/>
    <w:rsid w:val="00CC1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1493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Majles</dc:creator>
  <cp:lastModifiedBy>vostro270</cp:lastModifiedBy>
  <cp:revision>3</cp:revision>
  <cp:lastPrinted>2018-02-16T09:40:00Z</cp:lastPrinted>
  <dcterms:created xsi:type="dcterms:W3CDTF">2018-02-20T15:47:00Z</dcterms:created>
  <dcterms:modified xsi:type="dcterms:W3CDTF">2018-02-20T15:50:00Z</dcterms:modified>
</cp:coreProperties>
</file>