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D7" w:rsidRPr="00863CF4" w:rsidRDefault="00863CF4" w:rsidP="00CA2902">
      <w:pPr>
        <w:bidi/>
        <w:spacing w:after="0"/>
        <w:rPr>
          <w:b/>
          <w:bCs/>
          <w:sz w:val="28"/>
          <w:szCs w:val="28"/>
          <w:u w:val="single"/>
          <w:rtl/>
          <w:lang w:bidi="ar-TN"/>
        </w:rPr>
      </w:pPr>
      <w:r w:rsidRPr="00863CF4">
        <w:rPr>
          <w:rFonts w:hint="cs"/>
          <w:b/>
          <w:bCs/>
          <w:sz w:val="28"/>
          <w:szCs w:val="28"/>
          <w:u w:val="single"/>
          <w:rtl/>
          <w:lang w:bidi="ar-TN"/>
        </w:rPr>
        <w:t xml:space="preserve">بلدية المهدية </w:t>
      </w:r>
    </w:p>
    <w:p w:rsidR="00863CF4" w:rsidRPr="00863CF4" w:rsidRDefault="00863CF4" w:rsidP="00CA2902">
      <w:pPr>
        <w:bidi/>
        <w:spacing w:after="0"/>
        <w:jc w:val="center"/>
        <w:rPr>
          <w:b/>
          <w:bCs/>
          <w:sz w:val="28"/>
          <w:szCs w:val="28"/>
          <w:u w:val="single"/>
          <w:rtl/>
          <w:lang w:bidi="ar-TN"/>
        </w:rPr>
      </w:pPr>
      <w:r w:rsidRPr="00863CF4">
        <w:rPr>
          <w:rFonts w:hint="cs"/>
          <w:b/>
          <w:bCs/>
          <w:sz w:val="28"/>
          <w:szCs w:val="28"/>
          <w:u w:val="single"/>
          <w:rtl/>
          <w:lang w:bidi="ar-TN"/>
        </w:rPr>
        <w:t>محضر جلسة عمل للمجلس البلدي</w:t>
      </w:r>
    </w:p>
    <w:p w:rsidR="00863CF4" w:rsidRDefault="00863CF4" w:rsidP="00CA2902">
      <w:pPr>
        <w:bidi/>
        <w:spacing w:after="0"/>
        <w:jc w:val="center"/>
        <w:rPr>
          <w:b/>
          <w:bCs/>
          <w:sz w:val="28"/>
          <w:szCs w:val="28"/>
          <w:u w:val="single"/>
          <w:lang w:bidi="ar-TN"/>
        </w:rPr>
      </w:pPr>
      <w:r w:rsidRPr="00863CF4">
        <w:rPr>
          <w:rFonts w:hint="cs"/>
          <w:b/>
          <w:bCs/>
          <w:sz w:val="28"/>
          <w:szCs w:val="28"/>
          <w:u w:val="single"/>
          <w:rtl/>
          <w:lang w:bidi="ar-TN"/>
        </w:rPr>
        <w:t>الأربعاء 02 فيفري 2022</w:t>
      </w:r>
    </w:p>
    <w:p w:rsidR="006E0496" w:rsidRPr="00DD5FD8" w:rsidRDefault="00DD5FD8" w:rsidP="00CA2902">
      <w:pPr>
        <w:bidi/>
        <w:spacing w:after="0"/>
        <w:jc w:val="both"/>
        <w:rPr>
          <w:sz w:val="28"/>
          <w:szCs w:val="28"/>
          <w:rtl/>
          <w:lang w:bidi="ar-TN"/>
        </w:rPr>
      </w:pPr>
      <w:r w:rsidRPr="00DD5FD8">
        <w:rPr>
          <w:rFonts w:hint="cs"/>
          <w:sz w:val="28"/>
          <w:szCs w:val="28"/>
          <w:rtl/>
          <w:lang w:bidi="ar-TN"/>
        </w:rPr>
        <w:t>انعقدت بمقر بلدية المهدية جلسة عمل للمجلس البلدي وذلك يوم الأربعاء 02 فيفري 2022 على الساعة الخامسة مساء أشرفت عليه</w:t>
      </w:r>
      <w:r w:rsidR="00A14AE1">
        <w:rPr>
          <w:rFonts w:hint="cs"/>
          <w:sz w:val="28"/>
          <w:szCs w:val="28"/>
          <w:rtl/>
          <w:lang w:bidi="ar-TN"/>
        </w:rPr>
        <w:t>ا</w:t>
      </w:r>
      <w:r w:rsidRPr="00DD5FD8">
        <w:rPr>
          <w:rFonts w:hint="cs"/>
          <w:sz w:val="28"/>
          <w:szCs w:val="28"/>
          <w:rtl/>
          <w:lang w:bidi="ar-TN"/>
        </w:rPr>
        <w:t xml:space="preserve"> السيدة فائزة بوبكر رئيسة البلدية وبحضور كل من السادة والسيدات: </w:t>
      </w:r>
    </w:p>
    <w:p w:rsidR="00863CF4" w:rsidRDefault="006E0496" w:rsidP="00CA2902">
      <w:pPr>
        <w:bidi/>
        <w:spacing w:after="0"/>
        <w:jc w:val="both"/>
        <w:rPr>
          <w:sz w:val="28"/>
          <w:szCs w:val="28"/>
          <w:rtl/>
          <w:lang w:bidi="ar-TN"/>
        </w:rPr>
      </w:pPr>
      <w:r>
        <w:rPr>
          <w:rFonts w:hint="cs"/>
          <w:sz w:val="28"/>
          <w:szCs w:val="28"/>
          <w:rtl/>
          <w:lang w:bidi="ar-TN"/>
        </w:rPr>
        <w:t xml:space="preserve">- أحمد رشاد خميس: المساعد الأول </w:t>
      </w:r>
    </w:p>
    <w:p w:rsidR="006E0496" w:rsidRDefault="006E0496" w:rsidP="00CA2902">
      <w:pPr>
        <w:bidi/>
        <w:spacing w:after="0"/>
        <w:jc w:val="both"/>
        <w:rPr>
          <w:sz w:val="28"/>
          <w:szCs w:val="28"/>
          <w:rtl/>
          <w:lang w:bidi="ar-TN"/>
        </w:rPr>
      </w:pPr>
      <w:r>
        <w:rPr>
          <w:rFonts w:hint="cs"/>
          <w:sz w:val="28"/>
          <w:szCs w:val="28"/>
          <w:rtl/>
          <w:lang w:bidi="ar-TN"/>
        </w:rPr>
        <w:t xml:space="preserve">- سهيل الشيخ الزوالي: المساعد الرابع </w:t>
      </w:r>
    </w:p>
    <w:p w:rsidR="006E0496" w:rsidRDefault="006E0496" w:rsidP="00CA2902">
      <w:pPr>
        <w:bidi/>
        <w:spacing w:after="0"/>
        <w:jc w:val="both"/>
        <w:rPr>
          <w:sz w:val="28"/>
          <w:szCs w:val="28"/>
          <w:rtl/>
          <w:lang w:bidi="ar-TN"/>
        </w:rPr>
      </w:pPr>
      <w:r>
        <w:rPr>
          <w:rFonts w:hint="cs"/>
          <w:sz w:val="28"/>
          <w:szCs w:val="28"/>
          <w:rtl/>
          <w:lang w:bidi="ar-TN"/>
        </w:rPr>
        <w:t xml:space="preserve">- محمد الشاهد: رئيس دائرة الزهراء </w:t>
      </w:r>
    </w:p>
    <w:p w:rsidR="006E0496" w:rsidRDefault="006E0496" w:rsidP="00CA2902">
      <w:pPr>
        <w:bidi/>
        <w:spacing w:after="0"/>
        <w:jc w:val="both"/>
        <w:rPr>
          <w:sz w:val="28"/>
          <w:szCs w:val="28"/>
          <w:rtl/>
          <w:lang w:bidi="ar-TN"/>
        </w:rPr>
      </w:pPr>
      <w:r>
        <w:rPr>
          <w:rFonts w:hint="cs"/>
          <w:sz w:val="28"/>
          <w:szCs w:val="28"/>
          <w:rtl/>
          <w:lang w:bidi="ar-TN"/>
        </w:rPr>
        <w:t>- محمد آمين قمر: عضو</w:t>
      </w:r>
    </w:p>
    <w:p w:rsidR="006E0496" w:rsidRDefault="006E0496" w:rsidP="00CA2902">
      <w:pPr>
        <w:bidi/>
        <w:spacing w:after="0"/>
        <w:jc w:val="both"/>
        <w:rPr>
          <w:sz w:val="28"/>
          <w:szCs w:val="28"/>
          <w:rtl/>
          <w:lang w:bidi="ar-TN"/>
        </w:rPr>
      </w:pPr>
      <w:r>
        <w:rPr>
          <w:rFonts w:hint="cs"/>
          <w:sz w:val="28"/>
          <w:szCs w:val="28"/>
          <w:rtl/>
          <w:lang w:bidi="ar-TN"/>
        </w:rPr>
        <w:t>- نسرين خليفة منصور: عضوة</w:t>
      </w:r>
    </w:p>
    <w:p w:rsidR="006E0496" w:rsidRDefault="006E0496" w:rsidP="00CA2902">
      <w:pPr>
        <w:bidi/>
        <w:spacing w:after="0"/>
        <w:jc w:val="both"/>
        <w:rPr>
          <w:sz w:val="28"/>
          <w:szCs w:val="28"/>
          <w:rtl/>
          <w:lang w:bidi="ar-TN"/>
        </w:rPr>
      </w:pPr>
      <w:r>
        <w:rPr>
          <w:rFonts w:hint="cs"/>
          <w:sz w:val="28"/>
          <w:szCs w:val="28"/>
          <w:rtl/>
          <w:lang w:bidi="ar-TN"/>
        </w:rPr>
        <w:t>- فتحي بن زينب: عضو</w:t>
      </w:r>
    </w:p>
    <w:p w:rsidR="006E0496" w:rsidRDefault="006E0496" w:rsidP="00CA2902">
      <w:pPr>
        <w:bidi/>
        <w:spacing w:after="0"/>
        <w:jc w:val="both"/>
        <w:rPr>
          <w:sz w:val="28"/>
          <w:szCs w:val="28"/>
          <w:rtl/>
          <w:lang w:bidi="ar-TN"/>
        </w:rPr>
      </w:pPr>
      <w:r>
        <w:rPr>
          <w:rFonts w:hint="cs"/>
          <w:sz w:val="28"/>
          <w:szCs w:val="28"/>
          <w:rtl/>
          <w:lang w:bidi="ar-TN"/>
        </w:rPr>
        <w:t xml:space="preserve">- طارق </w:t>
      </w:r>
      <w:proofErr w:type="spellStart"/>
      <w:r>
        <w:rPr>
          <w:rFonts w:hint="cs"/>
          <w:sz w:val="28"/>
          <w:szCs w:val="28"/>
          <w:rtl/>
          <w:lang w:bidi="ar-TN"/>
        </w:rPr>
        <w:t>الحنشة</w:t>
      </w:r>
      <w:proofErr w:type="spellEnd"/>
      <w:r>
        <w:rPr>
          <w:rFonts w:hint="cs"/>
          <w:sz w:val="28"/>
          <w:szCs w:val="28"/>
          <w:rtl/>
          <w:lang w:bidi="ar-TN"/>
        </w:rPr>
        <w:t>: عضو</w:t>
      </w:r>
    </w:p>
    <w:p w:rsidR="006E0496" w:rsidRDefault="006E0496" w:rsidP="00CA2902">
      <w:pPr>
        <w:bidi/>
        <w:spacing w:after="0"/>
        <w:jc w:val="both"/>
        <w:rPr>
          <w:sz w:val="28"/>
          <w:szCs w:val="28"/>
          <w:rtl/>
          <w:lang w:bidi="ar-TN"/>
        </w:rPr>
      </w:pPr>
      <w:r>
        <w:rPr>
          <w:rFonts w:hint="cs"/>
          <w:sz w:val="28"/>
          <w:szCs w:val="28"/>
          <w:rtl/>
          <w:lang w:bidi="ar-TN"/>
        </w:rPr>
        <w:t>- لبنى الزواري: عضوة</w:t>
      </w:r>
    </w:p>
    <w:p w:rsidR="006E0496" w:rsidRDefault="006E0496" w:rsidP="00CA2902">
      <w:pPr>
        <w:bidi/>
        <w:spacing w:after="0"/>
        <w:jc w:val="both"/>
        <w:rPr>
          <w:sz w:val="28"/>
          <w:szCs w:val="28"/>
          <w:rtl/>
          <w:lang w:bidi="ar-TN"/>
        </w:rPr>
      </w:pPr>
      <w:r>
        <w:rPr>
          <w:rFonts w:hint="cs"/>
          <w:sz w:val="28"/>
          <w:szCs w:val="28"/>
          <w:rtl/>
          <w:lang w:bidi="ar-TN"/>
        </w:rPr>
        <w:t>- فاطمة بن عيادة: عضوة</w:t>
      </w:r>
    </w:p>
    <w:p w:rsidR="006E0496" w:rsidRDefault="006E0496" w:rsidP="00CA2902">
      <w:pPr>
        <w:bidi/>
        <w:spacing w:after="0"/>
        <w:jc w:val="both"/>
        <w:rPr>
          <w:sz w:val="28"/>
          <w:szCs w:val="28"/>
          <w:rtl/>
          <w:lang w:bidi="ar-TN"/>
        </w:rPr>
      </w:pPr>
      <w:r>
        <w:rPr>
          <w:rFonts w:hint="cs"/>
          <w:sz w:val="28"/>
          <w:szCs w:val="28"/>
          <w:rtl/>
          <w:lang w:bidi="ar-TN"/>
        </w:rPr>
        <w:t>- فطومة الغول: عضوة</w:t>
      </w:r>
    </w:p>
    <w:p w:rsidR="006E0496" w:rsidRDefault="006E0496" w:rsidP="00CA2902">
      <w:pPr>
        <w:bidi/>
        <w:spacing w:after="0"/>
        <w:jc w:val="both"/>
        <w:rPr>
          <w:sz w:val="28"/>
          <w:szCs w:val="28"/>
          <w:rtl/>
          <w:lang w:bidi="ar-TN"/>
        </w:rPr>
      </w:pPr>
      <w:r>
        <w:rPr>
          <w:rFonts w:hint="cs"/>
          <w:sz w:val="28"/>
          <w:szCs w:val="28"/>
          <w:rtl/>
          <w:lang w:bidi="ar-TN"/>
        </w:rPr>
        <w:t>- هاجر البكوش: عضوة</w:t>
      </w:r>
    </w:p>
    <w:p w:rsidR="00CA2902" w:rsidRDefault="006E0496" w:rsidP="00CA2902">
      <w:pPr>
        <w:bidi/>
        <w:spacing w:after="0"/>
        <w:jc w:val="both"/>
        <w:rPr>
          <w:sz w:val="28"/>
          <w:szCs w:val="28"/>
          <w:rtl/>
          <w:lang w:bidi="ar-TN"/>
        </w:rPr>
      </w:pPr>
      <w:r>
        <w:rPr>
          <w:rFonts w:hint="cs"/>
          <w:sz w:val="28"/>
          <w:szCs w:val="28"/>
          <w:rtl/>
          <w:lang w:bidi="ar-TN"/>
        </w:rPr>
        <w:t>- داليا المبروك: عضوة</w:t>
      </w:r>
    </w:p>
    <w:p w:rsidR="00CA2902" w:rsidRDefault="00CA2902" w:rsidP="00CA2902">
      <w:pPr>
        <w:bidi/>
        <w:spacing w:after="0"/>
        <w:jc w:val="both"/>
        <w:rPr>
          <w:sz w:val="28"/>
          <w:szCs w:val="28"/>
          <w:rtl/>
          <w:lang w:bidi="ar-TN"/>
        </w:rPr>
      </w:pPr>
      <w:r>
        <w:rPr>
          <w:rFonts w:hint="cs"/>
          <w:sz w:val="28"/>
          <w:szCs w:val="28"/>
          <w:rtl/>
          <w:lang w:bidi="ar-TN"/>
        </w:rPr>
        <w:t xml:space="preserve">- كريمة </w:t>
      </w:r>
      <w:proofErr w:type="gramStart"/>
      <w:r>
        <w:rPr>
          <w:rFonts w:hint="cs"/>
          <w:sz w:val="28"/>
          <w:szCs w:val="28"/>
          <w:rtl/>
          <w:lang w:bidi="ar-TN"/>
        </w:rPr>
        <w:t>قاسم :</w:t>
      </w:r>
      <w:proofErr w:type="gramEnd"/>
      <w:r>
        <w:rPr>
          <w:rFonts w:hint="cs"/>
          <w:sz w:val="28"/>
          <w:szCs w:val="28"/>
          <w:rtl/>
          <w:lang w:bidi="ar-TN"/>
        </w:rPr>
        <w:t xml:space="preserve"> عضوة (لم توقّع على دفتر الحضور)</w:t>
      </w:r>
    </w:p>
    <w:p w:rsidR="00CA2902" w:rsidRDefault="00CA2902" w:rsidP="00781D4A">
      <w:pPr>
        <w:bidi/>
        <w:spacing w:after="0"/>
        <w:jc w:val="both"/>
        <w:rPr>
          <w:sz w:val="28"/>
          <w:szCs w:val="28"/>
          <w:rtl/>
          <w:lang w:bidi="ar-TN"/>
        </w:rPr>
      </w:pPr>
      <w:r>
        <w:rPr>
          <w:rFonts w:hint="cs"/>
          <w:sz w:val="28"/>
          <w:szCs w:val="28"/>
          <w:rtl/>
          <w:lang w:bidi="ar-TN"/>
        </w:rPr>
        <w:t xml:space="preserve">افتتحت الجلسة السيدة رئيسة البلدية الجلسة مرحبة بالحضور مذكرة أن انعقاد الجلسة يندرج تطبيقا للفصل 220 من مجلة الجماعات المحلية باعتبار عدم اكتمال النصاب لجلسة يوم 28 </w:t>
      </w:r>
      <w:proofErr w:type="spellStart"/>
      <w:r>
        <w:rPr>
          <w:rFonts w:hint="cs"/>
          <w:sz w:val="28"/>
          <w:szCs w:val="28"/>
          <w:rtl/>
          <w:lang w:bidi="ar-TN"/>
        </w:rPr>
        <w:t>جانفي</w:t>
      </w:r>
      <w:proofErr w:type="spellEnd"/>
      <w:r>
        <w:rPr>
          <w:rFonts w:hint="cs"/>
          <w:sz w:val="28"/>
          <w:szCs w:val="28"/>
          <w:rtl/>
          <w:lang w:bidi="ar-TN"/>
        </w:rPr>
        <w:t xml:space="preserve"> 2022 ثم استعرضت جدول أعمال الجلسة:</w:t>
      </w:r>
    </w:p>
    <w:p w:rsidR="00CA2902" w:rsidRPr="00CA2902" w:rsidRDefault="00CA2902" w:rsidP="00CA2902">
      <w:pPr>
        <w:pStyle w:val="Paragraphedeliste"/>
        <w:numPr>
          <w:ilvl w:val="0"/>
          <w:numId w:val="4"/>
        </w:numPr>
        <w:bidi/>
        <w:spacing w:after="0"/>
        <w:jc w:val="both"/>
        <w:rPr>
          <w:sz w:val="28"/>
          <w:szCs w:val="28"/>
          <w:rtl/>
          <w:lang w:bidi="ar-TN"/>
        </w:rPr>
      </w:pPr>
      <w:r w:rsidRPr="00CA2902">
        <w:rPr>
          <w:rFonts w:hint="cs"/>
          <w:sz w:val="28"/>
          <w:szCs w:val="28"/>
          <w:rtl/>
          <w:lang w:bidi="ar-TN"/>
        </w:rPr>
        <w:t>عرض ملف انجاز مشروع اقتصادي بالعقار المعروف بمعمل الجبس سابقا.</w:t>
      </w:r>
    </w:p>
    <w:p w:rsidR="00CA2902" w:rsidRDefault="00CA2902" w:rsidP="00A14AE1">
      <w:pPr>
        <w:bidi/>
        <w:spacing w:after="0"/>
        <w:jc w:val="both"/>
        <w:rPr>
          <w:sz w:val="28"/>
          <w:szCs w:val="28"/>
          <w:rtl/>
          <w:lang w:bidi="ar-TN"/>
        </w:rPr>
      </w:pPr>
      <w:r>
        <w:rPr>
          <w:rFonts w:hint="cs"/>
          <w:sz w:val="28"/>
          <w:szCs w:val="28"/>
          <w:rtl/>
          <w:lang w:bidi="ar-TN"/>
        </w:rPr>
        <w:t>وقد وافق المجلس البلدي بالإجماع على جدول أعمال الجلسة مع إضافة المواضيع التالية:</w:t>
      </w:r>
    </w:p>
    <w:p w:rsidR="00CA2902" w:rsidRDefault="00CA2902" w:rsidP="00CA2902">
      <w:pPr>
        <w:pStyle w:val="Paragraphedeliste"/>
        <w:numPr>
          <w:ilvl w:val="0"/>
          <w:numId w:val="3"/>
        </w:numPr>
        <w:bidi/>
        <w:spacing w:after="0"/>
        <w:jc w:val="both"/>
        <w:rPr>
          <w:sz w:val="28"/>
          <w:szCs w:val="28"/>
          <w:lang w:bidi="ar-TN"/>
        </w:rPr>
      </w:pPr>
      <w:r>
        <w:rPr>
          <w:rFonts w:hint="cs"/>
          <w:sz w:val="28"/>
          <w:szCs w:val="28"/>
          <w:rtl/>
          <w:lang w:bidi="ar-TN"/>
        </w:rPr>
        <w:t>معاينة شغور بالمجلس البلدي</w:t>
      </w:r>
    </w:p>
    <w:p w:rsidR="00CA2902" w:rsidRDefault="00CA2902" w:rsidP="00CA2902">
      <w:pPr>
        <w:pStyle w:val="Paragraphedeliste"/>
        <w:numPr>
          <w:ilvl w:val="0"/>
          <w:numId w:val="3"/>
        </w:numPr>
        <w:bidi/>
        <w:spacing w:after="0"/>
        <w:jc w:val="both"/>
        <w:rPr>
          <w:sz w:val="28"/>
          <w:szCs w:val="28"/>
          <w:lang w:bidi="ar-TN"/>
        </w:rPr>
      </w:pPr>
      <w:r>
        <w:rPr>
          <w:rFonts w:hint="cs"/>
          <w:sz w:val="28"/>
          <w:szCs w:val="28"/>
          <w:rtl/>
          <w:lang w:bidi="ar-TN"/>
        </w:rPr>
        <w:t>اتفاقية التعاون مع مدينة أغادير المغربية</w:t>
      </w:r>
    </w:p>
    <w:p w:rsidR="00CA2902" w:rsidRDefault="00CA2902" w:rsidP="00CA2902">
      <w:pPr>
        <w:pStyle w:val="Paragraphedeliste"/>
        <w:numPr>
          <w:ilvl w:val="0"/>
          <w:numId w:val="3"/>
        </w:numPr>
        <w:bidi/>
        <w:spacing w:after="0"/>
        <w:jc w:val="both"/>
        <w:rPr>
          <w:sz w:val="28"/>
          <w:szCs w:val="28"/>
          <w:lang w:bidi="ar-TN"/>
        </w:rPr>
      </w:pPr>
      <w:r>
        <w:rPr>
          <w:rFonts w:hint="cs"/>
          <w:sz w:val="28"/>
          <w:szCs w:val="28"/>
          <w:rtl/>
          <w:lang w:bidi="ar-TN"/>
        </w:rPr>
        <w:t xml:space="preserve">موضوع المواطنة حياة </w:t>
      </w:r>
      <w:proofErr w:type="spellStart"/>
      <w:r>
        <w:rPr>
          <w:rFonts w:hint="cs"/>
          <w:sz w:val="28"/>
          <w:szCs w:val="28"/>
          <w:rtl/>
          <w:lang w:bidi="ar-TN"/>
        </w:rPr>
        <w:t>الزنقير</w:t>
      </w:r>
      <w:proofErr w:type="spellEnd"/>
    </w:p>
    <w:p w:rsidR="00CA2902" w:rsidRDefault="00CA2902" w:rsidP="00CA2902">
      <w:pPr>
        <w:pStyle w:val="Paragraphedeliste"/>
        <w:numPr>
          <w:ilvl w:val="0"/>
          <w:numId w:val="3"/>
        </w:numPr>
        <w:bidi/>
        <w:spacing w:after="0"/>
        <w:jc w:val="both"/>
        <w:rPr>
          <w:sz w:val="28"/>
          <w:szCs w:val="28"/>
          <w:lang w:bidi="ar-TN"/>
        </w:rPr>
      </w:pPr>
      <w:r>
        <w:rPr>
          <w:rFonts w:hint="cs"/>
          <w:sz w:val="28"/>
          <w:szCs w:val="28"/>
          <w:rtl/>
          <w:lang w:bidi="ar-TN"/>
        </w:rPr>
        <w:t xml:space="preserve">الوضعية </w:t>
      </w:r>
      <w:proofErr w:type="spellStart"/>
      <w:r>
        <w:rPr>
          <w:rFonts w:hint="cs"/>
          <w:sz w:val="28"/>
          <w:szCs w:val="28"/>
          <w:rtl/>
          <w:lang w:bidi="ar-TN"/>
        </w:rPr>
        <w:t>الكرائية</w:t>
      </w:r>
      <w:proofErr w:type="spellEnd"/>
      <w:r>
        <w:rPr>
          <w:rFonts w:hint="cs"/>
          <w:sz w:val="28"/>
          <w:szCs w:val="28"/>
          <w:rtl/>
          <w:lang w:bidi="ar-TN"/>
        </w:rPr>
        <w:t xml:space="preserve"> للحمام البلدي</w:t>
      </w:r>
    </w:p>
    <w:p w:rsidR="00CA2902" w:rsidRDefault="00CA2902" w:rsidP="00CA2902">
      <w:pPr>
        <w:pStyle w:val="Paragraphedeliste"/>
        <w:numPr>
          <w:ilvl w:val="0"/>
          <w:numId w:val="3"/>
        </w:numPr>
        <w:bidi/>
        <w:spacing w:after="0"/>
        <w:jc w:val="both"/>
        <w:rPr>
          <w:sz w:val="28"/>
          <w:szCs w:val="28"/>
          <w:lang w:bidi="ar-TN"/>
        </w:rPr>
      </w:pPr>
      <w:r>
        <w:rPr>
          <w:rFonts w:hint="cs"/>
          <w:sz w:val="28"/>
          <w:szCs w:val="28"/>
          <w:rtl/>
          <w:lang w:bidi="ar-TN"/>
        </w:rPr>
        <w:t>موضوع المواطنة هناء شنيور</w:t>
      </w:r>
    </w:p>
    <w:p w:rsidR="00CA2902" w:rsidRDefault="00CA2902" w:rsidP="00CA2902">
      <w:pPr>
        <w:pStyle w:val="Paragraphedeliste"/>
        <w:numPr>
          <w:ilvl w:val="0"/>
          <w:numId w:val="3"/>
        </w:numPr>
        <w:bidi/>
        <w:spacing w:after="0"/>
        <w:jc w:val="both"/>
        <w:rPr>
          <w:sz w:val="28"/>
          <w:szCs w:val="28"/>
          <w:lang w:bidi="ar-TN"/>
        </w:rPr>
      </w:pPr>
      <w:r>
        <w:rPr>
          <w:rFonts w:hint="cs"/>
          <w:sz w:val="28"/>
          <w:szCs w:val="28"/>
          <w:rtl/>
          <w:lang w:bidi="ar-TN"/>
        </w:rPr>
        <w:t>طرح مبالغ تم احتسابها على وجه الخطأ</w:t>
      </w:r>
    </w:p>
    <w:p w:rsidR="00A14AE1" w:rsidRPr="00A14AE1" w:rsidRDefault="00A14AE1" w:rsidP="00A14AE1">
      <w:pPr>
        <w:bidi/>
        <w:spacing w:after="0"/>
        <w:jc w:val="both"/>
        <w:rPr>
          <w:sz w:val="28"/>
          <w:szCs w:val="28"/>
          <w:rtl/>
          <w:lang w:bidi="ar-TN"/>
        </w:rPr>
      </w:pPr>
      <w:r>
        <w:rPr>
          <w:rFonts w:hint="cs"/>
          <w:sz w:val="28"/>
          <w:szCs w:val="28"/>
          <w:rtl/>
          <w:lang w:bidi="ar-TN"/>
        </w:rPr>
        <w:t xml:space="preserve">كما تلا السيد الكاتب العام للبلدية محضر جلسة المجلس البلدي المنعقد بتاريخ 2022 وقد تمت المصادقة بالإجماع على تنقيح المحضر تبعا لملاحظة السيد ريم الزوالي وذلك في موضوع طرح </w:t>
      </w:r>
      <w:r w:rsidR="00827723">
        <w:rPr>
          <w:rFonts w:hint="cs"/>
          <w:sz w:val="28"/>
          <w:szCs w:val="28"/>
          <w:rtl/>
          <w:lang w:bidi="ar-TN"/>
        </w:rPr>
        <w:t>المنقولات وذل</w:t>
      </w:r>
      <w:r>
        <w:rPr>
          <w:rFonts w:hint="cs"/>
          <w:sz w:val="28"/>
          <w:szCs w:val="28"/>
          <w:rtl/>
          <w:lang w:bidi="ar-TN"/>
        </w:rPr>
        <w:t>ك بتعويض جملة "ومتحفظ (صوت وحيد: السيدة لبنى الزواري) بـ "ومتحفظ (صوت وحيد: السيدة ريم الزوالي).</w:t>
      </w:r>
    </w:p>
    <w:p w:rsidR="00CA2902" w:rsidRPr="00CA2902" w:rsidRDefault="00CA2902" w:rsidP="00CA2902">
      <w:pPr>
        <w:bidi/>
        <w:spacing w:after="0"/>
        <w:jc w:val="both"/>
        <w:rPr>
          <w:b/>
          <w:bCs/>
          <w:sz w:val="28"/>
          <w:szCs w:val="28"/>
          <w:u w:val="single"/>
          <w:rtl/>
          <w:lang w:bidi="ar-TN"/>
        </w:rPr>
      </w:pPr>
      <w:r w:rsidRPr="00CA2902">
        <w:rPr>
          <w:rFonts w:hint="cs"/>
          <w:b/>
          <w:bCs/>
          <w:sz w:val="28"/>
          <w:szCs w:val="28"/>
          <w:u w:val="single"/>
          <w:rtl/>
          <w:lang w:bidi="ar-TN"/>
        </w:rPr>
        <w:t>المداولات:</w:t>
      </w:r>
    </w:p>
    <w:p w:rsidR="00CA2902" w:rsidRDefault="00CA2902" w:rsidP="00CA2902">
      <w:pPr>
        <w:bidi/>
        <w:spacing w:after="0"/>
        <w:jc w:val="both"/>
        <w:rPr>
          <w:sz w:val="28"/>
          <w:szCs w:val="28"/>
          <w:rtl/>
          <w:lang w:bidi="ar-TN"/>
        </w:rPr>
      </w:pPr>
      <w:proofErr w:type="gramStart"/>
      <w:r>
        <w:rPr>
          <w:rFonts w:hint="cs"/>
          <w:sz w:val="28"/>
          <w:szCs w:val="28"/>
          <w:rtl/>
          <w:lang w:bidi="ar-TN"/>
        </w:rPr>
        <w:t xml:space="preserve">1- </w:t>
      </w:r>
      <w:r w:rsidRPr="00DD5FD8">
        <w:rPr>
          <w:rFonts w:hint="cs"/>
          <w:b/>
          <w:bCs/>
          <w:sz w:val="28"/>
          <w:szCs w:val="28"/>
          <w:u w:val="single"/>
          <w:rtl/>
          <w:lang w:bidi="ar-TN"/>
        </w:rPr>
        <w:t>معاينة</w:t>
      </w:r>
      <w:proofErr w:type="gramEnd"/>
      <w:r w:rsidRPr="00DD5FD8">
        <w:rPr>
          <w:rFonts w:hint="cs"/>
          <w:b/>
          <w:bCs/>
          <w:sz w:val="28"/>
          <w:szCs w:val="28"/>
          <w:u w:val="single"/>
          <w:rtl/>
          <w:lang w:bidi="ar-TN"/>
        </w:rPr>
        <w:t xml:space="preserve"> شغور بالمجلس البلدي</w:t>
      </w:r>
      <w:r>
        <w:rPr>
          <w:rFonts w:hint="cs"/>
          <w:sz w:val="28"/>
          <w:szCs w:val="28"/>
          <w:rtl/>
          <w:lang w:bidi="ar-TN"/>
        </w:rPr>
        <w:t xml:space="preserve">: </w:t>
      </w:r>
    </w:p>
    <w:p w:rsidR="00CA2902" w:rsidRDefault="00CA2902" w:rsidP="00CA2902">
      <w:pPr>
        <w:bidi/>
        <w:spacing w:after="0"/>
        <w:jc w:val="both"/>
        <w:rPr>
          <w:sz w:val="28"/>
          <w:szCs w:val="28"/>
          <w:rtl/>
          <w:lang w:bidi="ar-TN"/>
        </w:rPr>
      </w:pPr>
      <w:r>
        <w:rPr>
          <w:rFonts w:hint="cs"/>
          <w:sz w:val="28"/>
          <w:szCs w:val="28"/>
          <w:rtl/>
          <w:lang w:bidi="ar-TN"/>
        </w:rPr>
        <w:t>أفاد السيد الكاتب العام للبلدية ان الهيئة العليا المستقلة للانتخابات قامت بتعيين السيدة حنان الزوالي بصفة عضو بالمجلس البلدي بالمهدية عوضا عن العضو البلدي المستقيل سامي علاية وذلك تبعا لمراسلة السيد رئيس الهيئة تحت عدد 1047/21 بتاريخ 20/12/2021.</w:t>
      </w:r>
    </w:p>
    <w:p w:rsidR="00CA2902" w:rsidRDefault="00CA2902" w:rsidP="00CA2902">
      <w:pPr>
        <w:bidi/>
        <w:spacing w:after="0"/>
        <w:jc w:val="both"/>
        <w:rPr>
          <w:sz w:val="28"/>
          <w:szCs w:val="28"/>
          <w:rtl/>
          <w:lang w:bidi="ar-TN"/>
        </w:rPr>
      </w:pPr>
      <w:r>
        <w:rPr>
          <w:rFonts w:hint="cs"/>
          <w:sz w:val="28"/>
          <w:szCs w:val="28"/>
          <w:rtl/>
          <w:lang w:bidi="ar-TN"/>
        </w:rPr>
        <w:t xml:space="preserve">وحيث وقعت مراسلة السيدة حنان الزوالي في خصوص أداء القسم </w:t>
      </w:r>
      <w:proofErr w:type="spellStart"/>
      <w:r>
        <w:rPr>
          <w:rFonts w:hint="cs"/>
          <w:sz w:val="28"/>
          <w:szCs w:val="28"/>
          <w:rtl/>
          <w:lang w:bidi="ar-TN"/>
        </w:rPr>
        <w:t>للاتحاق</w:t>
      </w:r>
      <w:proofErr w:type="spellEnd"/>
      <w:r>
        <w:rPr>
          <w:rFonts w:hint="cs"/>
          <w:sz w:val="28"/>
          <w:szCs w:val="28"/>
          <w:rtl/>
          <w:lang w:bidi="ar-TN"/>
        </w:rPr>
        <w:t xml:space="preserve"> بعضوية المجلس البلدي بالمهدية تحت عدد 10633 بتاريخ 23/12/2021 وحيث قدمت هذه الأخيرة تنازل عن العضوية بالمجلس البلدي بالمهدية بتاريخ 07 </w:t>
      </w:r>
      <w:proofErr w:type="spellStart"/>
      <w:r>
        <w:rPr>
          <w:rFonts w:hint="cs"/>
          <w:sz w:val="28"/>
          <w:szCs w:val="28"/>
          <w:rtl/>
          <w:lang w:bidi="ar-TN"/>
        </w:rPr>
        <w:t>جانفي</w:t>
      </w:r>
      <w:proofErr w:type="spellEnd"/>
      <w:r>
        <w:rPr>
          <w:rFonts w:hint="cs"/>
          <w:sz w:val="28"/>
          <w:szCs w:val="28"/>
          <w:rtl/>
          <w:lang w:bidi="ar-TN"/>
        </w:rPr>
        <w:t xml:space="preserve"> 2022 لأسباب عائلية.</w:t>
      </w:r>
    </w:p>
    <w:p w:rsidR="00CA2902" w:rsidRDefault="00CA2902" w:rsidP="00CA2902">
      <w:pPr>
        <w:bidi/>
        <w:spacing w:after="0"/>
        <w:jc w:val="both"/>
        <w:rPr>
          <w:sz w:val="28"/>
          <w:szCs w:val="28"/>
          <w:rtl/>
          <w:lang w:bidi="ar-TN"/>
        </w:rPr>
      </w:pPr>
      <w:r>
        <w:rPr>
          <w:rFonts w:hint="cs"/>
          <w:sz w:val="28"/>
          <w:szCs w:val="28"/>
          <w:rtl/>
          <w:lang w:bidi="ar-TN"/>
        </w:rPr>
        <w:t>المعروض على المجلس البلدي معاينة شغور السيدة حنان الزوالي لعدم مباشرة مهامها صلب المجلس البلدي.</w:t>
      </w:r>
    </w:p>
    <w:p w:rsidR="00781D4A" w:rsidRDefault="00CA2902" w:rsidP="00CA2902">
      <w:pPr>
        <w:bidi/>
        <w:spacing w:after="0"/>
        <w:jc w:val="both"/>
        <w:rPr>
          <w:sz w:val="28"/>
          <w:szCs w:val="28"/>
          <w:rtl/>
          <w:lang w:bidi="ar-TN"/>
        </w:rPr>
      </w:pPr>
      <w:r>
        <w:rPr>
          <w:rFonts w:hint="cs"/>
          <w:sz w:val="28"/>
          <w:szCs w:val="28"/>
          <w:rtl/>
          <w:lang w:bidi="ar-TN"/>
        </w:rPr>
        <w:t>وبعد المعاينة وقع الاتفاق على مراسلة السيد والي المهدية والهيئة العليا للانتخابات في الغرض لسد هذا الشغور في أحسن الآجال وذلك تطبيقا للفصل 205 من مجلة الجماعات المحلية.</w:t>
      </w:r>
    </w:p>
    <w:p w:rsidR="00781D4A" w:rsidRDefault="00781D4A" w:rsidP="00781D4A">
      <w:pPr>
        <w:bidi/>
        <w:spacing w:after="0"/>
        <w:jc w:val="both"/>
        <w:rPr>
          <w:sz w:val="28"/>
          <w:szCs w:val="28"/>
          <w:rtl/>
          <w:lang w:bidi="ar-TN"/>
        </w:rPr>
      </w:pPr>
    </w:p>
    <w:p w:rsidR="00CA2902" w:rsidRDefault="00CA2902" w:rsidP="00781D4A">
      <w:pPr>
        <w:bidi/>
        <w:spacing w:after="0"/>
        <w:jc w:val="both"/>
        <w:rPr>
          <w:sz w:val="28"/>
          <w:szCs w:val="28"/>
          <w:rtl/>
          <w:lang w:bidi="ar-TN"/>
        </w:rPr>
      </w:pPr>
      <w:r>
        <w:rPr>
          <w:rFonts w:hint="cs"/>
          <w:sz w:val="28"/>
          <w:szCs w:val="28"/>
          <w:rtl/>
          <w:lang w:bidi="ar-TN"/>
        </w:rPr>
        <w:t xml:space="preserve"> </w:t>
      </w:r>
    </w:p>
    <w:p w:rsidR="00CA2902" w:rsidRDefault="00CA2902" w:rsidP="00CA2902">
      <w:pPr>
        <w:bidi/>
        <w:spacing w:after="0"/>
        <w:jc w:val="both"/>
        <w:rPr>
          <w:sz w:val="28"/>
          <w:szCs w:val="28"/>
          <w:rtl/>
          <w:lang w:bidi="ar-TN"/>
        </w:rPr>
      </w:pPr>
      <w:proofErr w:type="gramStart"/>
      <w:r>
        <w:rPr>
          <w:rFonts w:hint="cs"/>
          <w:sz w:val="28"/>
          <w:szCs w:val="28"/>
          <w:rtl/>
          <w:lang w:bidi="ar-TN"/>
        </w:rPr>
        <w:lastRenderedPageBreak/>
        <w:t xml:space="preserve">2- </w:t>
      </w:r>
      <w:r w:rsidRPr="00201500">
        <w:rPr>
          <w:rFonts w:hint="cs"/>
          <w:b/>
          <w:bCs/>
          <w:sz w:val="28"/>
          <w:szCs w:val="28"/>
          <w:u w:val="single"/>
          <w:rtl/>
          <w:lang w:bidi="ar-TN"/>
        </w:rPr>
        <w:t>المصادقة</w:t>
      </w:r>
      <w:proofErr w:type="gramEnd"/>
      <w:r w:rsidRPr="00201500">
        <w:rPr>
          <w:rFonts w:hint="cs"/>
          <w:b/>
          <w:bCs/>
          <w:sz w:val="28"/>
          <w:szCs w:val="28"/>
          <w:u w:val="single"/>
          <w:rtl/>
          <w:lang w:bidi="ar-TN"/>
        </w:rPr>
        <w:t xml:space="preserve"> على الاتفاقية التعاون الثنائي بين بلدية المهدية والمجلس الجهوي بأغادير المغربية</w:t>
      </w:r>
      <w:r>
        <w:rPr>
          <w:rFonts w:hint="cs"/>
          <w:sz w:val="28"/>
          <w:szCs w:val="28"/>
          <w:rtl/>
          <w:lang w:bidi="ar-TN"/>
        </w:rPr>
        <w:t xml:space="preserve">: </w:t>
      </w:r>
    </w:p>
    <w:p w:rsidR="00CA2902" w:rsidRDefault="00CA2902" w:rsidP="008B3E43">
      <w:pPr>
        <w:bidi/>
        <w:spacing w:after="0"/>
        <w:jc w:val="both"/>
        <w:rPr>
          <w:rFonts w:hint="cs"/>
          <w:sz w:val="28"/>
          <w:szCs w:val="28"/>
          <w:rtl/>
          <w:lang w:bidi="ar-TN"/>
        </w:rPr>
      </w:pPr>
      <w:r>
        <w:rPr>
          <w:rFonts w:hint="cs"/>
          <w:sz w:val="28"/>
          <w:szCs w:val="28"/>
          <w:rtl/>
          <w:lang w:bidi="ar-TN"/>
        </w:rPr>
        <w:t>قدمت السيدة لبنى الزواري رئيسة لجنة العلاقات الخارجية والتعاون الدولي فكرة عن مشروع التعاون الثنائي مع المجلس الجهوي بأغادير المغربية</w:t>
      </w:r>
      <w:r w:rsidR="008B3E43">
        <w:rPr>
          <w:rFonts w:hint="cs"/>
          <w:sz w:val="28"/>
          <w:szCs w:val="28"/>
          <w:rtl/>
          <w:lang w:bidi="ar-TN"/>
        </w:rPr>
        <w:t xml:space="preserve"> من خلال التقرير التالي:</w:t>
      </w:r>
    </w:p>
    <w:p w:rsidR="008B3E43" w:rsidRPr="0060330E" w:rsidRDefault="008B3E43" w:rsidP="008B3E43">
      <w:pPr>
        <w:bidi/>
        <w:spacing w:after="0"/>
        <w:jc w:val="both"/>
        <w:rPr>
          <w:b/>
          <w:bCs/>
          <w:sz w:val="26"/>
          <w:szCs w:val="26"/>
          <w:rtl/>
          <w:lang w:bidi="ar-TN"/>
        </w:rPr>
      </w:pPr>
      <w:r w:rsidRPr="0060330E">
        <w:rPr>
          <w:rFonts w:hint="cs"/>
          <w:b/>
          <w:bCs/>
          <w:sz w:val="26"/>
          <w:szCs w:val="26"/>
          <w:rtl/>
          <w:lang w:bidi="ar-TN"/>
        </w:rPr>
        <w:t xml:space="preserve">" </w:t>
      </w:r>
      <w:r w:rsidRPr="0060330E">
        <w:rPr>
          <w:rFonts w:hint="cs"/>
          <w:b/>
          <w:bCs/>
          <w:sz w:val="26"/>
          <w:szCs w:val="26"/>
          <w:rtl/>
          <w:lang w:bidi="ar-TN"/>
        </w:rPr>
        <w:t xml:space="preserve">وبعد، أتشرف بإعلام سيادتكم أن مشروع التعاون الثنائي الممول من قبل </w:t>
      </w:r>
      <w:r w:rsidRPr="0060330E">
        <w:rPr>
          <w:b/>
          <w:bCs/>
          <w:sz w:val="26"/>
          <w:szCs w:val="26"/>
          <w:lang w:bidi="ar-TN"/>
        </w:rPr>
        <w:t>CGLU Afrique</w:t>
      </w:r>
      <w:r w:rsidRPr="0060330E">
        <w:rPr>
          <w:rFonts w:hint="cs"/>
          <w:b/>
          <w:bCs/>
          <w:sz w:val="26"/>
          <w:szCs w:val="26"/>
          <w:rtl/>
          <w:lang w:bidi="ar-TN"/>
        </w:rPr>
        <w:t xml:space="preserve"> والمسمى " جسور إفريقية من اجل تنمية السياحة التضامنية بالمهدية " قد حظي بالقبول وتم التصريح بنجاحه. وقد اتصل بي المشرفون على المشروع من الجانب المغربي وأعلموني بمصادقة المجلس الجهوي لمدينة أغادير " </w:t>
      </w:r>
      <w:proofErr w:type="spellStart"/>
      <w:r w:rsidRPr="0060330E">
        <w:rPr>
          <w:rFonts w:hint="cs"/>
          <w:b/>
          <w:bCs/>
          <w:sz w:val="26"/>
          <w:szCs w:val="26"/>
          <w:rtl/>
          <w:lang w:bidi="ar-TN"/>
        </w:rPr>
        <w:t>إيدا</w:t>
      </w:r>
      <w:proofErr w:type="spellEnd"/>
      <w:r w:rsidRPr="0060330E">
        <w:rPr>
          <w:rFonts w:hint="cs"/>
          <w:b/>
          <w:bCs/>
          <w:sz w:val="26"/>
          <w:szCs w:val="26"/>
          <w:rtl/>
          <w:lang w:bidi="ar-TN"/>
        </w:rPr>
        <w:t xml:space="preserve"> </w:t>
      </w:r>
      <w:proofErr w:type="spellStart"/>
      <w:r w:rsidRPr="0060330E">
        <w:rPr>
          <w:rFonts w:hint="cs"/>
          <w:b/>
          <w:bCs/>
          <w:sz w:val="26"/>
          <w:szCs w:val="26"/>
          <w:rtl/>
          <w:lang w:bidi="ar-TN"/>
        </w:rPr>
        <w:t>اواتاتان</w:t>
      </w:r>
      <w:proofErr w:type="spellEnd"/>
      <w:r w:rsidRPr="0060330E">
        <w:rPr>
          <w:rFonts w:hint="cs"/>
          <w:b/>
          <w:bCs/>
          <w:sz w:val="26"/>
          <w:szCs w:val="26"/>
          <w:rtl/>
          <w:lang w:bidi="ar-TN"/>
        </w:rPr>
        <w:t xml:space="preserve"> " على الاتفاقية المزمع إمضاؤها وبالتالي باستكمال جميع المراحل الضرورية لانطلاق تنفيذ المشروع من الجانب المغربي. </w:t>
      </w:r>
    </w:p>
    <w:p w:rsidR="008B3E43" w:rsidRPr="0060330E" w:rsidRDefault="008B3E43" w:rsidP="008B3E43">
      <w:pPr>
        <w:bidi/>
        <w:spacing w:after="0"/>
        <w:jc w:val="both"/>
        <w:rPr>
          <w:b/>
          <w:bCs/>
          <w:sz w:val="26"/>
          <w:szCs w:val="26"/>
          <w:rtl/>
          <w:lang w:bidi="ar-TN"/>
        </w:rPr>
      </w:pPr>
      <w:r w:rsidRPr="0060330E">
        <w:rPr>
          <w:rFonts w:hint="cs"/>
          <w:b/>
          <w:bCs/>
          <w:sz w:val="26"/>
          <w:szCs w:val="26"/>
          <w:rtl/>
          <w:lang w:bidi="ar-TN"/>
        </w:rPr>
        <w:t xml:space="preserve">ولاستكمال بقية الإجراءات الإدارية من جانب بلدية المهدية وجب عرض الاتفاقية المصاحبة على المجلس البلدي للتفضل بالمصادقة عليها حتى يتم إمضاؤها ليقع تحويل القسط الأول من مستحقات البلدية المالية من المشروع. مع الإفادة أن الميزانية </w:t>
      </w:r>
      <w:proofErr w:type="spellStart"/>
      <w:r w:rsidRPr="0060330E">
        <w:rPr>
          <w:rFonts w:hint="cs"/>
          <w:b/>
          <w:bCs/>
          <w:sz w:val="26"/>
          <w:szCs w:val="26"/>
          <w:rtl/>
          <w:lang w:bidi="ar-TN"/>
        </w:rPr>
        <w:t>الجملية</w:t>
      </w:r>
      <w:proofErr w:type="spellEnd"/>
      <w:r w:rsidRPr="0060330E">
        <w:rPr>
          <w:rFonts w:hint="cs"/>
          <w:b/>
          <w:bCs/>
          <w:sz w:val="26"/>
          <w:szCs w:val="26"/>
          <w:rtl/>
          <w:lang w:bidi="ar-TN"/>
        </w:rPr>
        <w:t xml:space="preserve"> للمشروع تقدر بـ: 3 مليون درهم (936.600.000 د) تحظى بلدية المهدية بـ: 529 ألف دينار. </w:t>
      </w:r>
    </w:p>
    <w:p w:rsidR="008B3E43" w:rsidRPr="0060330E" w:rsidRDefault="008B3E43" w:rsidP="008B3E43">
      <w:pPr>
        <w:bidi/>
        <w:spacing w:after="0"/>
        <w:jc w:val="both"/>
        <w:rPr>
          <w:b/>
          <w:bCs/>
          <w:sz w:val="26"/>
          <w:szCs w:val="26"/>
          <w:rtl/>
          <w:lang w:bidi="ar-TN"/>
        </w:rPr>
      </w:pPr>
      <w:r w:rsidRPr="0060330E">
        <w:rPr>
          <w:rFonts w:hint="cs"/>
          <w:b/>
          <w:bCs/>
          <w:sz w:val="26"/>
          <w:szCs w:val="26"/>
          <w:rtl/>
          <w:lang w:bidi="ar-TN"/>
        </w:rPr>
        <w:t>هذا ونفيد سيادتكم علما أن التمويل الذاتي للمشروع من قبل بلدية المهدية يتمثل في تخصيص عدد أربعة إطارات بلدية تتولى تنفيذ المشروع يتم اعتبار خلاص أجورهم كمساهمة من البلدية في التمويل الذاتي وهذه الخطط صلب المشروع هي:</w:t>
      </w:r>
    </w:p>
    <w:p w:rsidR="008B3E43" w:rsidRDefault="008B3E43" w:rsidP="008B3E43">
      <w:pPr>
        <w:bidi/>
        <w:spacing w:after="0"/>
        <w:jc w:val="both"/>
        <w:rPr>
          <w:sz w:val="28"/>
          <w:szCs w:val="28"/>
          <w:rtl/>
          <w:lang w:bidi="ar-TN"/>
        </w:rPr>
      </w:pPr>
      <w:r>
        <w:rPr>
          <w:rFonts w:hint="cs"/>
          <w:sz w:val="28"/>
          <w:szCs w:val="28"/>
          <w:rtl/>
          <w:lang w:bidi="ar-TN"/>
        </w:rPr>
        <w:t>- منسق محلي للمشروع</w:t>
      </w:r>
    </w:p>
    <w:p w:rsidR="008B3E43" w:rsidRDefault="008B3E43" w:rsidP="008B3E43">
      <w:pPr>
        <w:bidi/>
        <w:spacing w:after="0"/>
        <w:jc w:val="both"/>
        <w:rPr>
          <w:sz w:val="28"/>
          <w:szCs w:val="28"/>
          <w:rtl/>
          <w:lang w:bidi="ar-TN"/>
        </w:rPr>
      </w:pPr>
      <w:r>
        <w:rPr>
          <w:rFonts w:hint="cs"/>
          <w:sz w:val="28"/>
          <w:szCs w:val="28"/>
          <w:rtl/>
          <w:lang w:bidi="ar-TN"/>
        </w:rPr>
        <w:t>- مسؤول إعلام وتواصل</w:t>
      </w:r>
    </w:p>
    <w:p w:rsidR="008B3E43" w:rsidRDefault="008B3E43" w:rsidP="008B3E43">
      <w:pPr>
        <w:bidi/>
        <w:spacing w:after="0"/>
        <w:jc w:val="both"/>
        <w:rPr>
          <w:sz w:val="28"/>
          <w:szCs w:val="28"/>
          <w:rtl/>
          <w:lang w:bidi="ar-TN"/>
        </w:rPr>
      </w:pPr>
      <w:r>
        <w:rPr>
          <w:rFonts w:hint="cs"/>
          <w:sz w:val="28"/>
          <w:szCs w:val="28"/>
          <w:rtl/>
          <w:lang w:bidi="ar-TN"/>
        </w:rPr>
        <w:t xml:space="preserve">- مسؤول مالي </w:t>
      </w:r>
    </w:p>
    <w:p w:rsidR="008B3E43" w:rsidRDefault="008B3E43" w:rsidP="008B3E43">
      <w:pPr>
        <w:bidi/>
        <w:spacing w:after="0"/>
        <w:jc w:val="both"/>
        <w:rPr>
          <w:sz w:val="28"/>
          <w:szCs w:val="28"/>
          <w:rtl/>
          <w:lang w:bidi="ar-TN"/>
        </w:rPr>
      </w:pPr>
      <w:r>
        <w:rPr>
          <w:rFonts w:hint="cs"/>
          <w:sz w:val="28"/>
          <w:szCs w:val="28"/>
          <w:rtl/>
          <w:lang w:bidi="ar-TN"/>
        </w:rPr>
        <w:t xml:space="preserve">- مسؤول عن التكوين </w:t>
      </w:r>
      <w:proofErr w:type="spellStart"/>
      <w:r>
        <w:rPr>
          <w:rFonts w:hint="cs"/>
          <w:sz w:val="28"/>
          <w:szCs w:val="28"/>
          <w:rtl/>
          <w:lang w:bidi="ar-TN"/>
        </w:rPr>
        <w:t>والرسكلة</w:t>
      </w:r>
      <w:proofErr w:type="spellEnd"/>
      <w:r>
        <w:rPr>
          <w:rFonts w:hint="cs"/>
          <w:sz w:val="28"/>
          <w:szCs w:val="28"/>
          <w:rtl/>
          <w:lang w:bidi="ar-TN"/>
        </w:rPr>
        <w:t xml:space="preserve"> </w:t>
      </w:r>
    </w:p>
    <w:p w:rsidR="008B3E43" w:rsidRDefault="008B3E43" w:rsidP="008B3E43">
      <w:pPr>
        <w:bidi/>
        <w:spacing w:after="0"/>
        <w:jc w:val="both"/>
        <w:rPr>
          <w:sz w:val="28"/>
          <w:szCs w:val="28"/>
          <w:rtl/>
          <w:lang w:bidi="ar-TN"/>
        </w:rPr>
      </w:pPr>
      <w:r>
        <w:rPr>
          <w:rFonts w:hint="cs"/>
          <w:sz w:val="28"/>
          <w:szCs w:val="28"/>
          <w:rtl/>
          <w:lang w:bidi="ar-TN"/>
        </w:rPr>
        <w:t xml:space="preserve">فالملتمس من سيادتكم تعيين من ترونه من الإطار الإداري حسب الخطط المذكورة وعرضهم على أنظار المجلس البلدي للمصادقة حتى نستكمل الإجراءات الإدارية اللازمة لانطلاق المشروع والذي حدد مع بداية مارس 2022. </w:t>
      </w:r>
    </w:p>
    <w:p w:rsidR="008B3E43" w:rsidRDefault="008B3E43" w:rsidP="008B3E43">
      <w:pPr>
        <w:bidi/>
        <w:spacing w:after="0"/>
        <w:jc w:val="both"/>
        <w:rPr>
          <w:sz w:val="28"/>
          <w:szCs w:val="28"/>
          <w:rtl/>
          <w:lang w:bidi="ar-TN"/>
        </w:rPr>
      </w:pPr>
      <w:r>
        <w:rPr>
          <w:rFonts w:hint="cs"/>
          <w:sz w:val="28"/>
          <w:szCs w:val="28"/>
          <w:rtl/>
          <w:lang w:bidi="ar-TN"/>
        </w:rPr>
        <w:t xml:space="preserve">أما فيما يتعلق بأنشطة المشروع فتتلخص فيما يلي: </w:t>
      </w:r>
    </w:p>
    <w:p w:rsidR="008B3E43" w:rsidRDefault="008B3E43" w:rsidP="008B3E43">
      <w:pPr>
        <w:bidi/>
        <w:spacing w:after="0"/>
        <w:jc w:val="both"/>
        <w:rPr>
          <w:sz w:val="28"/>
          <w:szCs w:val="28"/>
          <w:rtl/>
          <w:lang w:bidi="ar-TN"/>
        </w:rPr>
      </w:pPr>
      <w:r>
        <w:rPr>
          <w:rFonts w:hint="cs"/>
          <w:sz w:val="28"/>
          <w:szCs w:val="28"/>
          <w:rtl/>
          <w:lang w:bidi="ar-TN"/>
        </w:rPr>
        <w:t>- خلق فرص جديدة اقتصادية واجتماعية في علاقة بصغار البحارة</w:t>
      </w:r>
    </w:p>
    <w:p w:rsidR="008B3E43" w:rsidRDefault="008B3E43" w:rsidP="008B3E43">
      <w:pPr>
        <w:bidi/>
        <w:spacing w:after="0"/>
        <w:jc w:val="both"/>
        <w:rPr>
          <w:sz w:val="28"/>
          <w:szCs w:val="28"/>
          <w:rtl/>
          <w:lang w:bidi="ar-TN"/>
        </w:rPr>
      </w:pPr>
      <w:r>
        <w:rPr>
          <w:rFonts w:hint="cs"/>
          <w:sz w:val="28"/>
          <w:szCs w:val="28"/>
          <w:rtl/>
          <w:lang w:bidi="ar-TN"/>
        </w:rPr>
        <w:t>- تحسين مناخ الاستثمار في علاقة بالحرفيين</w:t>
      </w:r>
    </w:p>
    <w:p w:rsidR="008B3E43" w:rsidRDefault="008B3E43" w:rsidP="008B3E43">
      <w:pPr>
        <w:bidi/>
        <w:spacing w:after="0"/>
        <w:jc w:val="both"/>
        <w:rPr>
          <w:sz w:val="28"/>
          <w:szCs w:val="28"/>
          <w:rtl/>
          <w:lang w:bidi="ar-TN"/>
        </w:rPr>
      </w:pPr>
      <w:r>
        <w:rPr>
          <w:rFonts w:hint="cs"/>
          <w:sz w:val="28"/>
          <w:szCs w:val="28"/>
          <w:rtl/>
          <w:lang w:bidi="ar-TN"/>
        </w:rPr>
        <w:t xml:space="preserve">- إثراء المسلك السياحي بالمدينة العتيقة وذلك بإحداث رصيف عائم </w:t>
      </w:r>
      <w:r>
        <w:rPr>
          <w:sz w:val="28"/>
          <w:szCs w:val="28"/>
          <w:lang w:bidi="ar-TN"/>
        </w:rPr>
        <w:t>(quai flottant)</w:t>
      </w:r>
      <w:r>
        <w:rPr>
          <w:rFonts w:hint="cs"/>
          <w:sz w:val="28"/>
          <w:szCs w:val="28"/>
          <w:rtl/>
          <w:lang w:bidi="ar-TN"/>
        </w:rPr>
        <w:t xml:space="preserve"> لفائدة المراكب الشراعية والصغيرة.</w:t>
      </w:r>
    </w:p>
    <w:p w:rsidR="008B3E43" w:rsidRDefault="008B3E43" w:rsidP="008B3E43">
      <w:pPr>
        <w:bidi/>
        <w:spacing w:after="0"/>
        <w:jc w:val="both"/>
        <w:rPr>
          <w:sz w:val="28"/>
          <w:szCs w:val="28"/>
          <w:rtl/>
          <w:lang w:bidi="ar-TN"/>
        </w:rPr>
      </w:pPr>
      <w:r>
        <w:rPr>
          <w:rFonts w:hint="cs"/>
          <w:sz w:val="28"/>
          <w:szCs w:val="28"/>
          <w:rtl/>
          <w:lang w:bidi="ar-TN"/>
        </w:rPr>
        <w:t xml:space="preserve">- خلق شبكة متوسطية للحرفيين </w:t>
      </w:r>
    </w:p>
    <w:p w:rsidR="008B3E43" w:rsidRDefault="008B3E43" w:rsidP="008B3E43">
      <w:pPr>
        <w:bidi/>
        <w:spacing w:after="0"/>
        <w:jc w:val="both"/>
        <w:rPr>
          <w:sz w:val="28"/>
          <w:szCs w:val="28"/>
          <w:rtl/>
          <w:lang w:bidi="ar-TN"/>
        </w:rPr>
      </w:pPr>
      <w:r>
        <w:rPr>
          <w:rFonts w:hint="cs"/>
          <w:sz w:val="28"/>
          <w:szCs w:val="28"/>
          <w:rtl/>
          <w:lang w:bidi="ar-TN"/>
        </w:rPr>
        <w:t xml:space="preserve">- إنشاء منصة تسويق للمنتجات التقليدية على الخط </w:t>
      </w:r>
    </w:p>
    <w:p w:rsidR="008B3E43" w:rsidRDefault="008B3E43" w:rsidP="008B3E43">
      <w:pPr>
        <w:bidi/>
        <w:spacing w:after="0"/>
        <w:jc w:val="both"/>
        <w:rPr>
          <w:sz w:val="28"/>
          <w:szCs w:val="28"/>
          <w:rtl/>
          <w:lang w:bidi="ar-TN"/>
        </w:rPr>
      </w:pPr>
      <w:r>
        <w:rPr>
          <w:rFonts w:hint="cs"/>
          <w:sz w:val="28"/>
          <w:szCs w:val="28"/>
          <w:rtl/>
          <w:lang w:bidi="ar-TN"/>
        </w:rPr>
        <w:t xml:space="preserve">- إنشاء منصة لزيارة المدينة العتيقة واهم المواقع الأثرية على الخط </w:t>
      </w:r>
    </w:p>
    <w:p w:rsidR="008B3E43" w:rsidRDefault="008B3E43" w:rsidP="008B3E43">
      <w:pPr>
        <w:bidi/>
        <w:spacing w:after="0"/>
        <w:jc w:val="both"/>
        <w:rPr>
          <w:sz w:val="28"/>
          <w:szCs w:val="28"/>
          <w:rtl/>
          <w:lang w:bidi="ar-TN"/>
        </w:rPr>
      </w:pPr>
      <w:r>
        <w:rPr>
          <w:rFonts w:hint="cs"/>
          <w:sz w:val="28"/>
          <w:szCs w:val="28"/>
          <w:rtl/>
          <w:lang w:bidi="ar-TN"/>
        </w:rPr>
        <w:t>- تبادل الخبرات بين شركاء المشروع</w:t>
      </w:r>
    </w:p>
    <w:p w:rsidR="008B3E43" w:rsidRDefault="008B3E43" w:rsidP="008B3E43">
      <w:pPr>
        <w:bidi/>
        <w:spacing w:after="0"/>
        <w:jc w:val="both"/>
        <w:rPr>
          <w:sz w:val="28"/>
          <w:szCs w:val="28"/>
          <w:rtl/>
          <w:lang w:bidi="ar-TN"/>
        </w:rPr>
      </w:pPr>
      <w:r>
        <w:rPr>
          <w:rFonts w:hint="cs"/>
          <w:sz w:val="28"/>
          <w:szCs w:val="28"/>
          <w:rtl/>
          <w:lang w:bidi="ar-TN"/>
        </w:rPr>
        <w:t>- تنظيم دورات تكوينية في السياحة التضامنية لفائدة المتدخلين في القطاع.</w:t>
      </w:r>
    </w:p>
    <w:p w:rsidR="008B3E43" w:rsidRDefault="008B3E43" w:rsidP="008B3E43">
      <w:pPr>
        <w:bidi/>
        <w:spacing w:after="0"/>
        <w:jc w:val="both"/>
        <w:rPr>
          <w:sz w:val="28"/>
          <w:szCs w:val="28"/>
          <w:rtl/>
          <w:lang w:bidi="ar-TN"/>
        </w:rPr>
      </w:pPr>
      <w:r>
        <w:rPr>
          <w:rFonts w:hint="cs"/>
          <w:sz w:val="28"/>
          <w:szCs w:val="28"/>
          <w:rtl/>
          <w:lang w:bidi="ar-TN"/>
        </w:rPr>
        <w:t>ويمتد المشروع على سنتين</w:t>
      </w:r>
      <w:r>
        <w:rPr>
          <w:rFonts w:hint="cs"/>
          <w:sz w:val="28"/>
          <w:szCs w:val="28"/>
          <w:rtl/>
          <w:lang w:bidi="ar-TN"/>
        </w:rPr>
        <w:t xml:space="preserve"> (24 شهر) انطلاقا من مارس 2022."</w:t>
      </w:r>
    </w:p>
    <w:p w:rsidR="0060330E" w:rsidRDefault="0060330E" w:rsidP="0060330E">
      <w:pPr>
        <w:bidi/>
        <w:spacing w:after="0"/>
        <w:jc w:val="both"/>
        <w:rPr>
          <w:sz w:val="28"/>
          <w:szCs w:val="28"/>
          <w:rtl/>
          <w:lang w:bidi="ar-TN"/>
        </w:rPr>
      </w:pPr>
      <w:r w:rsidRPr="008B3E43">
        <w:rPr>
          <w:rFonts w:hint="cs"/>
          <w:b/>
          <w:bCs/>
          <w:sz w:val="28"/>
          <w:szCs w:val="28"/>
          <w:u w:val="single"/>
          <w:rtl/>
          <w:lang w:bidi="ar-TN"/>
        </w:rPr>
        <w:t>وبعد التداول والنقاش تمت المصادقة بالإجماع</w:t>
      </w:r>
      <w:r>
        <w:rPr>
          <w:rFonts w:hint="cs"/>
          <w:sz w:val="28"/>
          <w:szCs w:val="28"/>
          <w:rtl/>
          <w:lang w:bidi="ar-TN"/>
        </w:rPr>
        <w:t xml:space="preserve"> من حيث المبدأ على اتفاقية التعاون الثنائي بين بلدية المهدية والمجلس البلدي بأغادير على أن يتم عرض نص الاتفاقية للمصادقة في جلسة قادمة تبعا لمقتضيات الفصل 40 من مجلة الجماعات المحلية مع تخصيص أربعة إطارات بلدية تتولى تنفيذ هذا المشروع وه</w:t>
      </w:r>
      <w:r>
        <w:rPr>
          <w:rFonts w:hint="eastAsia"/>
          <w:sz w:val="28"/>
          <w:szCs w:val="28"/>
          <w:rtl/>
          <w:lang w:bidi="ar-TN"/>
        </w:rPr>
        <w:t>م</w:t>
      </w:r>
      <w:r>
        <w:rPr>
          <w:rFonts w:hint="cs"/>
          <w:sz w:val="28"/>
          <w:szCs w:val="28"/>
          <w:rtl/>
          <w:lang w:bidi="ar-TN"/>
        </w:rPr>
        <w:t xml:space="preserve"> السادة: </w:t>
      </w:r>
    </w:p>
    <w:p w:rsidR="00CA2902" w:rsidRDefault="00CA2902" w:rsidP="00CA2902">
      <w:pPr>
        <w:bidi/>
        <w:spacing w:after="0"/>
        <w:jc w:val="both"/>
        <w:rPr>
          <w:sz w:val="28"/>
          <w:szCs w:val="28"/>
          <w:rtl/>
          <w:lang w:bidi="ar-TN"/>
        </w:rPr>
      </w:pPr>
      <w:r>
        <w:rPr>
          <w:rFonts w:hint="cs"/>
          <w:sz w:val="28"/>
          <w:szCs w:val="28"/>
          <w:rtl/>
          <w:lang w:bidi="ar-TN"/>
        </w:rPr>
        <w:t xml:space="preserve">- محمد </w:t>
      </w:r>
      <w:proofErr w:type="spellStart"/>
      <w:r>
        <w:rPr>
          <w:rFonts w:hint="cs"/>
          <w:sz w:val="28"/>
          <w:szCs w:val="28"/>
          <w:rtl/>
          <w:lang w:bidi="ar-TN"/>
        </w:rPr>
        <w:t>بوصفارة</w:t>
      </w:r>
      <w:proofErr w:type="spellEnd"/>
      <w:r>
        <w:rPr>
          <w:rFonts w:hint="cs"/>
          <w:sz w:val="28"/>
          <w:szCs w:val="28"/>
          <w:rtl/>
          <w:lang w:bidi="ar-TN"/>
        </w:rPr>
        <w:t>: منسق محلي للمشروع</w:t>
      </w:r>
    </w:p>
    <w:p w:rsidR="00CA2902" w:rsidRDefault="00CA2902" w:rsidP="00CA2902">
      <w:pPr>
        <w:bidi/>
        <w:spacing w:after="0"/>
        <w:jc w:val="both"/>
        <w:rPr>
          <w:sz w:val="28"/>
          <w:szCs w:val="28"/>
          <w:rtl/>
          <w:lang w:bidi="ar-TN"/>
        </w:rPr>
      </w:pPr>
      <w:r>
        <w:rPr>
          <w:rFonts w:hint="cs"/>
          <w:sz w:val="28"/>
          <w:szCs w:val="28"/>
          <w:rtl/>
          <w:lang w:bidi="ar-TN"/>
        </w:rPr>
        <w:t>- فتحي العايب: مسؤول مالي</w:t>
      </w:r>
    </w:p>
    <w:p w:rsidR="00CA2902" w:rsidRDefault="00CA2902" w:rsidP="00CA2902">
      <w:pPr>
        <w:bidi/>
        <w:spacing w:after="0"/>
        <w:jc w:val="both"/>
        <w:rPr>
          <w:sz w:val="28"/>
          <w:szCs w:val="28"/>
          <w:rtl/>
          <w:lang w:bidi="ar-TN"/>
        </w:rPr>
      </w:pPr>
      <w:r>
        <w:rPr>
          <w:rFonts w:hint="cs"/>
          <w:sz w:val="28"/>
          <w:szCs w:val="28"/>
          <w:rtl/>
          <w:lang w:bidi="ar-TN"/>
        </w:rPr>
        <w:t xml:space="preserve">- زهير </w:t>
      </w:r>
      <w:proofErr w:type="spellStart"/>
      <w:r>
        <w:rPr>
          <w:rFonts w:hint="cs"/>
          <w:sz w:val="28"/>
          <w:szCs w:val="28"/>
          <w:rtl/>
          <w:lang w:bidi="ar-TN"/>
        </w:rPr>
        <w:t>البقلوطي</w:t>
      </w:r>
      <w:proofErr w:type="spellEnd"/>
      <w:r>
        <w:rPr>
          <w:rFonts w:hint="cs"/>
          <w:sz w:val="28"/>
          <w:szCs w:val="28"/>
          <w:rtl/>
          <w:lang w:bidi="ar-TN"/>
        </w:rPr>
        <w:t xml:space="preserve">: مسؤول عن التكوين </w:t>
      </w:r>
      <w:proofErr w:type="spellStart"/>
      <w:r>
        <w:rPr>
          <w:rFonts w:hint="cs"/>
          <w:sz w:val="28"/>
          <w:szCs w:val="28"/>
          <w:rtl/>
          <w:lang w:bidi="ar-TN"/>
        </w:rPr>
        <w:t>والرسكلة</w:t>
      </w:r>
      <w:proofErr w:type="spellEnd"/>
    </w:p>
    <w:p w:rsidR="00CA2902" w:rsidRDefault="00CA2902" w:rsidP="00CA2902">
      <w:pPr>
        <w:bidi/>
        <w:spacing w:after="0"/>
        <w:jc w:val="both"/>
        <w:rPr>
          <w:sz w:val="28"/>
          <w:szCs w:val="28"/>
          <w:rtl/>
          <w:lang w:bidi="ar-TN"/>
        </w:rPr>
      </w:pPr>
      <w:r>
        <w:rPr>
          <w:rFonts w:hint="cs"/>
          <w:sz w:val="28"/>
          <w:szCs w:val="28"/>
          <w:rtl/>
          <w:lang w:bidi="ar-TN"/>
        </w:rPr>
        <w:t xml:space="preserve">- حاتم صفر: مسؤول الإعلام والتواصل </w:t>
      </w:r>
    </w:p>
    <w:p w:rsidR="00CA2902" w:rsidRDefault="00CA2902" w:rsidP="00CA2902">
      <w:pPr>
        <w:bidi/>
        <w:spacing w:after="0"/>
        <w:jc w:val="both"/>
        <w:rPr>
          <w:sz w:val="28"/>
          <w:szCs w:val="28"/>
          <w:rtl/>
          <w:lang w:bidi="ar-TN"/>
        </w:rPr>
      </w:pPr>
      <w:proofErr w:type="gramStart"/>
      <w:r>
        <w:rPr>
          <w:rFonts w:hint="cs"/>
          <w:sz w:val="28"/>
          <w:szCs w:val="28"/>
          <w:rtl/>
          <w:lang w:bidi="ar-TN"/>
        </w:rPr>
        <w:t xml:space="preserve">3- </w:t>
      </w:r>
      <w:r w:rsidRPr="00201500">
        <w:rPr>
          <w:rFonts w:hint="cs"/>
          <w:b/>
          <w:bCs/>
          <w:sz w:val="28"/>
          <w:szCs w:val="28"/>
          <w:u w:val="single"/>
          <w:rtl/>
          <w:lang w:bidi="ar-TN"/>
        </w:rPr>
        <w:t>مذكرة</w:t>
      </w:r>
      <w:proofErr w:type="gramEnd"/>
      <w:r w:rsidRPr="00201500">
        <w:rPr>
          <w:rFonts w:hint="cs"/>
          <w:b/>
          <w:bCs/>
          <w:sz w:val="28"/>
          <w:szCs w:val="28"/>
          <w:u w:val="single"/>
          <w:rtl/>
          <w:lang w:bidi="ar-TN"/>
        </w:rPr>
        <w:t xml:space="preserve"> حول مطلب المواطنة حنان </w:t>
      </w:r>
      <w:proofErr w:type="spellStart"/>
      <w:r w:rsidRPr="00201500">
        <w:rPr>
          <w:rFonts w:hint="cs"/>
          <w:b/>
          <w:bCs/>
          <w:sz w:val="28"/>
          <w:szCs w:val="28"/>
          <w:u w:val="single"/>
          <w:rtl/>
          <w:lang w:bidi="ar-TN"/>
        </w:rPr>
        <w:t>الزنقير</w:t>
      </w:r>
      <w:proofErr w:type="spellEnd"/>
      <w:r w:rsidRPr="00201500">
        <w:rPr>
          <w:rFonts w:hint="cs"/>
          <w:b/>
          <w:bCs/>
          <w:sz w:val="28"/>
          <w:szCs w:val="28"/>
          <w:u w:val="single"/>
          <w:rtl/>
          <w:lang w:bidi="ar-TN"/>
        </w:rPr>
        <w:t xml:space="preserve"> تسوية الوضعية </w:t>
      </w:r>
      <w:proofErr w:type="spellStart"/>
      <w:r w:rsidRPr="00201500">
        <w:rPr>
          <w:rFonts w:hint="cs"/>
          <w:b/>
          <w:bCs/>
          <w:sz w:val="28"/>
          <w:szCs w:val="28"/>
          <w:u w:val="single"/>
          <w:rtl/>
          <w:lang w:bidi="ar-TN"/>
        </w:rPr>
        <w:t>الكرائية</w:t>
      </w:r>
      <w:proofErr w:type="spellEnd"/>
      <w:r w:rsidRPr="00201500">
        <w:rPr>
          <w:rFonts w:hint="cs"/>
          <w:b/>
          <w:bCs/>
          <w:sz w:val="28"/>
          <w:szCs w:val="28"/>
          <w:u w:val="single"/>
          <w:rtl/>
          <w:lang w:bidi="ar-TN"/>
        </w:rPr>
        <w:t xml:space="preserve"> لمحل بلدي</w:t>
      </w:r>
      <w:r>
        <w:rPr>
          <w:rFonts w:hint="cs"/>
          <w:sz w:val="28"/>
          <w:szCs w:val="28"/>
          <w:rtl/>
          <w:lang w:bidi="ar-TN"/>
        </w:rPr>
        <w:t xml:space="preserve">: </w:t>
      </w:r>
    </w:p>
    <w:p w:rsidR="00CA2902" w:rsidRPr="00CA2902" w:rsidRDefault="00CA2902" w:rsidP="00CA2902">
      <w:pPr>
        <w:bidi/>
        <w:spacing w:after="0"/>
        <w:jc w:val="both"/>
        <w:rPr>
          <w:sz w:val="28"/>
          <w:szCs w:val="28"/>
          <w:rtl/>
          <w:lang w:bidi="ar-TN"/>
        </w:rPr>
      </w:pPr>
      <w:r>
        <w:rPr>
          <w:rFonts w:hint="cs"/>
          <w:sz w:val="28"/>
          <w:szCs w:val="28"/>
          <w:rtl/>
          <w:lang w:bidi="ar-TN"/>
        </w:rPr>
        <w:t>استعرضت السيد</w:t>
      </w:r>
      <w:r w:rsidR="00A14AE1">
        <w:rPr>
          <w:rFonts w:hint="cs"/>
          <w:sz w:val="28"/>
          <w:szCs w:val="28"/>
          <w:rtl/>
          <w:lang w:bidi="ar-TN"/>
        </w:rPr>
        <w:t>ة</w:t>
      </w:r>
      <w:r>
        <w:rPr>
          <w:rFonts w:hint="cs"/>
          <w:sz w:val="28"/>
          <w:szCs w:val="28"/>
          <w:rtl/>
          <w:lang w:bidi="ar-TN"/>
        </w:rPr>
        <w:t xml:space="preserve"> هاجر البكوش</w:t>
      </w:r>
      <w:r w:rsidRPr="00CA2902">
        <w:rPr>
          <w:sz w:val="28"/>
          <w:szCs w:val="28"/>
          <w:rtl/>
          <w:lang w:bidi="ar-TN"/>
        </w:rPr>
        <w:t xml:space="preserve"> على السادة أعضاء المجلس البلدي مكتوب صادر عن السيدة حنان </w:t>
      </w:r>
      <w:proofErr w:type="spellStart"/>
      <w:proofErr w:type="gramStart"/>
      <w:r w:rsidRPr="00CA2902">
        <w:rPr>
          <w:sz w:val="28"/>
          <w:szCs w:val="28"/>
          <w:rtl/>
          <w:lang w:bidi="ar-TN"/>
        </w:rPr>
        <w:t>الزنقير</w:t>
      </w:r>
      <w:proofErr w:type="spellEnd"/>
      <w:r w:rsidRPr="00CA2902">
        <w:rPr>
          <w:sz w:val="28"/>
          <w:szCs w:val="28"/>
          <w:rtl/>
          <w:lang w:bidi="ar-TN"/>
        </w:rPr>
        <w:t xml:space="preserve">  الوارد</w:t>
      </w:r>
      <w:proofErr w:type="gramEnd"/>
      <w:r w:rsidRPr="00CA2902">
        <w:rPr>
          <w:sz w:val="28"/>
          <w:szCs w:val="28"/>
          <w:rtl/>
          <w:lang w:bidi="ar-TN"/>
        </w:rPr>
        <w:t xml:space="preserve"> على الإدارة البلدية تحت عدد </w:t>
      </w:r>
      <w:r w:rsidRPr="00CA2902">
        <w:rPr>
          <w:rFonts w:hint="cs"/>
          <w:sz w:val="28"/>
          <w:szCs w:val="28"/>
          <w:rtl/>
          <w:lang w:bidi="ar-TN"/>
        </w:rPr>
        <w:t>7941</w:t>
      </w:r>
      <w:r w:rsidRPr="00CA2902">
        <w:rPr>
          <w:sz w:val="28"/>
          <w:szCs w:val="28"/>
          <w:rtl/>
          <w:lang w:bidi="ar-TN"/>
        </w:rPr>
        <w:t xml:space="preserve"> بتاريخ </w:t>
      </w:r>
      <w:r w:rsidRPr="00CA2902">
        <w:rPr>
          <w:rFonts w:hint="cs"/>
          <w:sz w:val="28"/>
          <w:szCs w:val="28"/>
          <w:rtl/>
          <w:lang w:bidi="ar-TN"/>
        </w:rPr>
        <w:t>01 نوفمبر</w:t>
      </w:r>
      <w:r w:rsidRPr="00CA2902">
        <w:rPr>
          <w:sz w:val="28"/>
          <w:szCs w:val="28"/>
          <w:rtl/>
          <w:lang w:bidi="ar-TN"/>
        </w:rPr>
        <w:t xml:space="preserve"> 2021  حول </w:t>
      </w:r>
      <w:proofErr w:type="spellStart"/>
      <w:r w:rsidRPr="00CA2902">
        <w:rPr>
          <w:rFonts w:hint="cs"/>
          <w:sz w:val="28"/>
          <w:szCs w:val="28"/>
          <w:rtl/>
          <w:lang w:bidi="ar-TN"/>
        </w:rPr>
        <w:t>إعتراض</w:t>
      </w:r>
      <w:proofErr w:type="spellEnd"/>
      <w:r w:rsidRPr="00CA2902">
        <w:rPr>
          <w:rFonts w:hint="cs"/>
          <w:sz w:val="28"/>
          <w:szCs w:val="28"/>
          <w:rtl/>
          <w:lang w:bidi="ar-TN"/>
        </w:rPr>
        <w:t xml:space="preserve"> على قرار لجنة الملك البلدي </w:t>
      </w:r>
      <w:r w:rsidRPr="00CA2902">
        <w:rPr>
          <w:sz w:val="28"/>
          <w:szCs w:val="28"/>
          <w:rtl/>
          <w:lang w:bidi="ar-TN"/>
        </w:rPr>
        <w:t xml:space="preserve">المنعقدة بتاريخ 04 أوت 2021 و التي وافقت خلالها اللجنة على مطلبها في تجديد العلاقة </w:t>
      </w:r>
      <w:proofErr w:type="spellStart"/>
      <w:r w:rsidRPr="00CA2902">
        <w:rPr>
          <w:sz w:val="28"/>
          <w:szCs w:val="28"/>
          <w:rtl/>
          <w:lang w:bidi="ar-TN"/>
        </w:rPr>
        <w:t>الكرائية</w:t>
      </w:r>
      <w:proofErr w:type="spellEnd"/>
      <w:r w:rsidRPr="00CA2902">
        <w:rPr>
          <w:sz w:val="28"/>
          <w:szCs w:val="28"/>
          <w:rtl/>
          <w:lang w:bidi="ar-TN"/>
        </w:rPr>
        <w:t xml:space="preserve"> معها</w:t>
      </w:r>
      <w:r w:rsidRPr="00CA2902">
        <w:rPr>
          <w:rFonts w:hint="cs"/>
          <w:sz w:val="28"/>
          <w:szCs w:val="28"/>
          <w:rtl/>
          <w:lang w:bidi="ar-TN"/>
        </w:rPr>
        <w:t xml:space="preserve"> بعد شرائها </w:t>
      </w:r>
      <w:proofErr w:type="spellStart"/>
      <w:r w:rsidRPr="00CA2902">
        <w:rPr>
          <w:rFonts w:hint="cs"/>
          <w:sz w:val="28"/>
          <w:szCs w:val="28"/>
          <w:rtl/>
          <w:lang w:bidi="ar-TN"/>
        </w:rPr>
        <w:t>للاصل</w:t>
      </w:r>
      <w:proofErr w:type="spellEnd"/>
      <w:r w:rsidRPr="00CA2902">
        <w:rPr>
          <w:rFonts w:hint="cs"/>
          <w:sz w:val="28"/>
          <w:szCs w:val="28"/>
          <w:rtl/>
          <w:lang w:bidi="ar-TN"/>
        </w:rPr>
        <w:t xml:space="preserve"> التجاري من السيدة إيمان الرياحي </w:t>
      </w:r>
      <w:proofErr w:type="spellStart"/>
      <w:r w:rsidRPr="00CA2902">
        <w:rPr>
          <w:rFonts w:hint="cs"/>
          <w:sz w:val="28"/>
          <w:szCs w:val="28"/>
          <w:rtl/>
          <w:lang w:bidi="ar-TN"/>
        </w:rPr>
        <w:t>المتسوغة</w:t>
      </w:r>
      <w:proofErr w:type="spellEnd"/>
      <w:r w:rsidRPr="00CA2902">
        <w:rPr>
          <w:rFonts w:hint="cs"/>
          <w:sz w:val="28"/>
          <w:szCs w:val="28"/>
          <w:rtl/>
          <w:lang w:bidi="ar-TN"/>
        </w:rPr>
        <w:t xml:space="preserve"> للمحل البلدي عـــ04دد الكائن بشارع الشهداء شريطة </w:t>
      </w:r>
      <w:r w:rsidRPr="00CA2902">
        <w:rPr>
          <w:sz w:val="28"/>
          <w:szCs w:val="28"/>
          <w:rtl/>
          <w:lang w:bidi="ar-TN"/>
        </w:rPr>
        <w:t>الترفيع في معين الكراء بنسبة 50</w:t>
      </w:r>
      <w:r w:rsidRPr="00CA2902">
        <w:rPr>
          <w:sz w:val="28"/>
          <w:szCs w:val="28"/>
          <w:lang w:bidi="ar-TN"/>
        </w:rPr>
        <w:t xml:space="preserve"> % </w:t>
      </w:r>
      <w:r w:rsidRPr="00CA2902">
        <w:rPr>
          <w:sz w:val="28"/>
          <w:szCs w:val="28"/>
          <w:rtl/>
          <w:lang w:bidi="ar-TN"/>
        </w:rPr>
        <w:t>و نسبة الزيادة السنوية بـــ10</w:t>
      </w:r>
      <w:r w:rsidRPr="00CA2902">
        <w:rPr>
          <w:sz w:val="28"/>
          <w:szCs w:val="28"/>
          <w:lang w:bidi="ar-TN"/>
        </w:rPr>
        <w:t>%</w:t>
      </w:r>
    </w:p>
    <w:p w:rsidR="00CA2902" w:rsidRPr="00CA2902" w:rsidRDefault="00CA2902" w:rsidP="00FD593C">
      <w:pPr>
        <w:bidi/>
        <w:spacing w:after="0"/>
        <w:jc w:val="both"/>
        <w:rPr>
          <w:sz w:val="28"/>
          <w:szCs w:val="28"/>
          <w:lang w:bidi="ar-TN"/>
        </w:rPr>
      </w:pPr>
      <w:r w:rsidRPr="00CA2902">
        <w:rPr>
          <w:sz w:val="28"/>
          <w:szCs w:val="28"/>
          <w:rtl/>
          <w:lang w:bidi="ar-TN"/>
        </w:rPr>
        <w:t>و حيث تم عرض الموضوع على أنظار لجنة الشؤون ال</w:t>
      </w:r>
      <w:r w:rsidRPr="00CA2902">
        <w:rPr>
          <w:rFonts w:hint="cs"/>
          <w:sz w:val="28"/>
          <w:szCs w:val="28"/>
          <w:rtl/>
          <w:lang w:bidi="ar-TN"/>
        </w:rPr>
        <w:t>إ</w:t>
      </w:r>
      <w:r w:rsidRPr="00CA2902">
        <w:rPr>
          <w:sz w:val="28"/>
          <w:szCs w:val="28"/>
          <w:rtl/>
          <w:lang w:bidi="ar-TN"/>
        </w:rPr>
        <w:t>دارية و</w:t>
      </w:r>
      <w:r w:rsidRPr="00CA2902">
        <w:rPr>
          <w:rFonts w:hint="cs"/>
          <w:sz w:val="28"/>
          <w:szCs w:val="28"/>
          <w:rtl/>
          <w:lang w:bidi="ar-TN"/>
        </w:rPr>
        <w:t>إ</w:t>
      </w:r>
      <w:r w:rsidRPr="00CA2902">
        <w:rPr>
          <w:sz w:val="28"/>
          <w:szCs w:val="28"/>
          <w:rtl/>
          <w:lang w:bidi="ar-TN"/>
        </w:rPr>
        <w:t>سداء</w:t>
      </w:r>
      <w:r w:rsidRPr="00CA2902">
        <w:rPr>
          <w:rFonts w:hint="cs"/>
          <w:sz w:val="28"/>
          <w:szCs w:val="28"/>
          <w:rtl/>
          <w:lang w:bidi="ar-TN"/>
        </w:rPr>
        <w:t xml:space="preserve"> </w:t>
      </w:r>
      <w:r w:rsidRPr="00CA2902">
        <w:rPr>
          <w:sz w:val="28"/>
          <w:szCs w:val="28"/>
          <w:rtl/>
          <w:lang w:bidi="ar-TN"/>
        </w:rPr>
        <w:t xml:space="preserve">الخدمات المنعقدة بتاريخ 01/12/2021 و التي </w:t>
      </w:r>
      <w:r w:rsidR="00FD593C">
        <w:rPr>
          <w:rFonts w:hint="cs"/>
          <w:sz w:val="28"/>
          <w:szCs w:val="28"/>
          <w:rtl/>
          <w:lang w:bidi="ar-TN"/>
        </w:rPr>
        <w:t>اقرحت</w:t>
      </w:r>
      <w:r w:rsidR="00FD593C">
        <w:rPr>
          <w:sz w:val="28"/>
          <w:szCs w:val="28"/>
          <w:rtl/>
          <w:lang w:bidi="ar-TN"/>
        </w:rPr>
        <w:t xml:space="preserve"> خلالها اللجنة </w:t>
      </w:r>
      <w:r w:rsidRPr="00CA2902">
        <w:rPr>
          <w:sz w:val="28"/>
          <w:szCs w:val="28"/>
          <w:rtl/>
          <w:lang w:bidi="ar-TN"/>
        </w:rPr>
        <w:t>الزيادة بنسبة 50</w:t>
      </w:r>
      <w:r w:rsidRPr="00CA2902">
        <w:rPr>
          <w:sz w:val="28"/>
          <w:szCs w:val="28"/>
          <w:lang w:bidi="ar-TN"/>
        </w:rPr>
        <w:t xml:space="preserve"> % </w:t>
      </w:r>
      <w:r w:rsidRPr="00CA2902">
        <w:rPr>
          <w:rFonts w:hint="cs"/>
          <w:sz w:val="28"/>
          <w:szCs w:val="28"/>
          <w:rtl/>
          <w:lang w:bidi="ar-TN"/>
        </w:rPr>
        <w:t xml:space="preserve">أي بقيمة تقدر بــ:300 د شهريا </w:t>
      </w:r>
      <w:r w:rsidRPr="00CA2902">
        <w:rPr>
          <w:sz w:val="28"/>
          <w:szCs w:val="28"/>
          <w:rtl/>
          <w:lang w:bidi="ar-TN"/>
        </w:rPr>
        <w:t xml:space="preserve">و نسبة زيادة سنوية </w:t>
      </w:r>
      <w:proofErr w:type="spellStart"/>
      <w:proofErr w:type="gramStart"/>
      <w:r w:rsidRPr="00CA2902">
        <w:rPr>
          <w:sz w:val="28"/>
          <w:szCs w:val="28"/>
          <w:rtl/>
          <w:lang w:bidi="ar-TN"/>
        </w:rPr>
        <w:t>تقدرب</w:t>
      </w:r>
      <w:proofErr w:type="spellEnd"/>
      <w:r w:rsidRPr="00CA2902">
        <w:rPr>
          <w:sz w:val="28"/>
          <w:szCs w:val="28"/>
          <w:rtl/>
          <w:lang w:bidi="ar-TN"/>
        </w:rPr>
        <w:t>ــــــ:  5</w:t>
      </w:r>
      <w:proofErr w:type="gramEnd"/>
      <w:r w:rsidRPr="00CA2902">
        <w:rPr>
          <w:sz w:val="28"/>
          <w:szCs w:val="28"/>
          <w:lang w:bidi="ar-TN"/>
        </w:rPr>
        <w:t>%</w:t>
      </w:r>
    </w:p>
    <w:p w:rsidR="00CA2902" w:rsidRDefault="00CA2902" w:rsidP="00CA2902">
      <w:pPr>
        <w:bidi/>
        <w:spacing w:after="0"/>
        <w:jc w:val="both"/>
        <w:rPr>
          <w:sz w:val="28"/>
          <w:szCs w:val="28"/>
          <w:rtl/>
          <w:lang w:bidi="ar-TN"/>
        </w:rPr>
      </w:pPr>
      <w:r w:rsidRPr="00CA2902">
        <w:rPr>
          <w:rFonts w:hint="cs"/>
          <w:b/>
          <w:bCs/>
          <w:sz w:val="28"/>
          <w:szCs w:val="28"/>
          <w:rtl/>
          <w:lang w:bidi="ar-TN"/>
        </w:rPr>
        <w:lastRenderedPageBreak/>
        <w:t>وبعد التداول والنقاش صادق المجلس بالإجماع</w:t>
      </w:r>
      <w:r>
        <w:rPr>
          <w:rFonts w:hint="cs"/>
          <w:sz w:val="28"/>
          <w:szCs w:val="28"/>
          <w:rtl/>
          <w:lang w:bidi="ar-TN"/>
        </w:rPr>
        <w:t xml:space="preserve"> على الإبقاء على مبدأ الترفيع في معين الكراء بنسبة 50 </w:t>
      </w:r>
      <w:r>
        <w:rPr>
          <w:sz w:val="28"/>
          <w:szCs w:val="28"/>
          <w:lang w:bidi="ar-TN"/>
        </w:rPr>
        <w:t>%</w:t>
      </w:r>
      <w:r>
        <w:rPr>
          <w:rFonts w:hint="cs"/>
          <w:sz w:val="28"/>
          <w:szCs w:val="28"/>
          <w:rtl/>
          <w:lang w:bidi="ar-TN"/>
        </w:rPr>
        <w:t xml:space="preserve"> ونسبة الزيادة السنوية بـ 10 </w:t>
      </w:r>
      <w:r>
        <w:rPr>
          <w:sz w:val="28"/>
          <w:szCs w:val="28"/>
          <w:lang w:bidi="ar-TN"/>
        </w:rPr>
        <w:t>%</w:t>
      </w:r>
      <w:r>
        <w:rPr>
          <w:rFonts w:hint="cs"/>
          <w:sz w:val="28"/>
          <w:szCs w:val="28"/>
          <w:rtl/>
          <w:lang w:bidi="ar-TN"/>
        </w:rPr>
        <w:t xml:space="preserve"> مع التنبيه على </w:t>
      </w:r>
      <w:proofErr w:type="spellStart"/>
      <w:r>
        <w:rPr>
          <w:rFonts w:hint="cs"/>
          <w:sz w:val="28"/>
          <w:szCs w:val="28"/>
          <w:rtl/>
          <w:lang w:bidi="ar-TN"/>
        </w:rPr>
        <w:t>المتسوغة</w:t>
      </w:r>
      <w:proofErr w:type="spellEnd"/>
      <w:r>
        <w:rPr>
          <w:rFonts w:hint="cs"/>
          <w:sz w:val="28"/>
          <w:szCs w:val="28"/>
          <w:rtl/>
          <w:lang w:bidi="ar-TN"/>
        </w:rPr>
        <w:t xml:space="preserve"> عن طريق عدل التنفيذ لتسوية الوضعية </w:t>
      </w:r>
      <w:proofErr w:type="spellStart"/>
      <w:r>
        <w:rPr>
          <w:rFonts w:hint="cs"/>
          <w:sz w:val="28"/>
          <w:szCs w:val="28"/>
          <w:rtl/>
          <w:lang w:bidi="ar-TN"/>
        </w:rPr>
        <w:t>الكرائية</w:t>
      </w:r>
      <w:proofErr w:type="spellEnd"/>
      <w:r>
        <w:rPr>
          <w:rFonts w:hint="cs"/>
          <w:sz w:val="28"/>
          <w:szCs w:val="28"/>
          <w:rtl/>
          <w:lang w:bidi="ar-TN"/>
        </w:rPr>
        <w:t xml:space="preserve"> ورفع دعوى قضائية في حال رفض التسوية.</w:t>
      </w:r>
    </w:p>
    <w:p w:rsidR="00CA2902" w:rsidRDefault="00CA2902" w:rsidP="00CA2902">
      <w:pPr>
        <w:bidi/>
        <w:spacing w:after="0"/>
        <w:jc w:val="both"/>
        <w:rPr>
          <w:sz w:val="28"/>
          <w:szCs w:val="28"/>
          <w:rtl/>
          <w:lang w:bidi="ar-TN"/>
        </w:rPr>
      </w:pPr>
      <w:proofErr w:type="gramStart"/>
      <w:r>
        <w:rPr>
          <w:rFonts w:hint="cs"/>
          <w:sz w:val="28"/>
          <w:szCs w:val="28"/>
          <w:rtl/>
          <w:lang w:bidi="ar-TN"/>
        </w:rPr>
        <w:t xml:space="preserve">4- </w:t>
      </w:r>
      <w:r w:rsidRPr="00DF681A">
        <w:rPr>
          <w:rFonts w:hint="cs"/>
          <w:b/>
          <w:bCs/>
          <w:sz w:val="28"/>
          <w:szCs w:val="28"/>
          <w:u w:val="single"/>
          <w:rtl/>
          <w:lang w:bidi="ar-TN"/>
        </w:rPr>
        <w:t>مذكرة</w:t>
      </w:r>
      <w:proofErr w:type="gramEnd"/>
      <w:r w:rsidRPr="00DF681A">
        <w:rPr>
          <w:rFonts w:hint="cs"/>
          <w:b/>
          <w:bCs/>
          <w:sz w:val="28"/>
          <w:szCs w:val="28"/>
          <w:u w:val="single"/>
          <w:rtl/>
          <w:lang w:bidi="ar-TN"/>
        </w:rPr>
        <w:t xml:space="preserve"> حول مطلب المواطن مروان الفقيه أحمد تسوية الوضعية </w:t>
      </w:r>
      <w:proofErr w:type="spellStart"/>
      <w:r w:rsidRPr="00DF681A">
        <w:rPr>
          <w:rFonts w:hint="cs"/>
          <w:b/>
          <w:bCs/>
          <w:sz w:val="28"/>
          <w:szCs w:val="28"/>
          <w:u w:val="single"/>
          <w:rtl/>
          <w:lang w:bidi="ar-TN"/>
        </w:rPr>
        <w:t>الكرائية</w:t>
      </w:r>
      <w:proofErr w:type="spellEnd"/>
      <w:r w:rsidRPr="00DF681A">
        <w:rPr>
          <w:rFonts w:hint="cs"/>
          <w:b/>
          <w:bCs/>
          <w:sz w:val="28"/>
          <w:szCs w:val="28"/>
          <w:u w:val="single"/>
          <w:rtl/>
          <w:lang w:bidi="ar-TN"/>
        </w:rPr>
        <w:t xml:space="preserve"> للحمام البلدي</w:t>
      </w:r>
      <w:r>
        <w:rPr>
          <w:rFonts w:hint="cs"/>
          <w:sz w:val="28"/>
          <w:szCs w:val="28"/>
          <w:rtl/>
          <w:lang w:bidi="ar-TN"/>
        </w:rPr>
        <w:t xml:space="preserve">: </w:t>
      </w:r>
    </w:p>
    <w:p w:rsidR="00BA64CC" w:rsidRPr="00BA64CC" w:rsidRDefault="00BA64CC" w:rsidP="00FD593C">
      <w:pPr>
        <w:bidi/>
        <w:spacing w:after="0"/>
        <w:jc w:val="both"/>
        <w:rPr>
          <w:sz w:val="28"/>
          <w:szCs w:val="28"/>
          <w:lang w:bidi="ar-TN"/>
        </w:rPr>
      </w:pPr>
      <w:r>
        <w:rPr>
          <w:rFonts w:hint="cs"/>
          <w:sz w:val="28"/>
          <w:szCs w:val="28"/>
          <w:rtl/>
          <w:lang w:bidi="ar-TN"/>
        </w:rPr>
        <w:t>استعرضت السيد</w:t>
      </w:r>
      <w:r w:rsidR="00FD593C">
        <w:rPr>
          <w:rFonts w:hint="cs"/>
          <w:sz w:val="28"/>
          <w:szCs w:val="28"/>
          <w:rtl/>
          <w:lang w:bidi="ar-TN"/>
        </w:rPr>
        <w:t>ة</w:t>
      </w:r>
      <w:r>
        <w:rPr>
          <w:rFonts w:hint="cs"/>
          <w:sz w:val="28"/>
          <w:szCs w:val="28"/>
          <w:rtl/>
          <w:lang w:bidi="ar-TN"/>
        </w:rPr>
        <w:t xml:space="preserve"> هاجر البكوش </w:t>
      </w:r>
      <w:r w:rsidRPr="00BA64CC">
        <w:rPr>
          <w:sz w:val="28"/>
          <w:szCs w:val="28"/>
          <w:rtl/>
          <w:lang w:bidi="ar-TN"/>
        </w:rPr>
        <w:t xml:space="preserve">على السادة  أعضاء المجلس البلدي مطلب المواطن مروان الفقيه أحمد </w:t>
      </w:r>
      <w:proofErr w:type="spellStart"/>
      <w:r w:rsidRPr="00BA64CC">
        <w:rPr>
          <w:sz w:val="28"/>
          <w:szCs w:val="28"/>
          <w:rtl/>
          <w:lang w:bidi="ar-TN"/>
        </w:rPr>
        <w:t>المتسوغ</w:t>
      </w:r>
      <w:proofErr w:type="spellEnd"/>
      <w:r w:rsidRPr="00BA64CC">
        <w:rPr>
          <w:sz w:val="28"/>
          <w:szCs w:val="28"/>
          <w:rtl/>
          <w:lang w:bidi="ar-TN"/>
        </w:rPr>
        <w:t xml:space="preserve"> للحمام البلدي الوارد على الإدارة البلدية تحت عـــ9078دد بتاريخ 07/12/2021 حول طلب </w:t>
      </w:r>
      <w:proofErr w:type="spellStart"/>
      <w:r w:rsidRPr="00BA64CC">
        <w:rPr>
          <w:sz w:val="28"/>
          <w:szCs w:val="28"/>
          <w:rtl/>
          <w:lang w:bidi="ar-TN"/>
        </w:rPr>
        <w:t>إلتماس</w:t>
      </w:r>
      <w:proofErr w:type="spellEnd"/>
      <w:r w:rsidRPr="00BA64CC">
        <w:rPr>
          <w:sz w:val="28"/>
          <w:szCs w:val="28"/>
          <w:rtl/>
          <w:lang w:bidi="ar-TN"/>
        </w:rPr>
        <w:t xml:space="preserve"> و إعادة النظر في القرار البلدي الذي يخص الترفيع في معينات الكراء و نسبة الزيادة السنوية بناء على التوسعة الذي قام بها </w:t>
      </w:r>
      <w:proofErr w:type="spellStart"/>
      <w:r w:rsidRPr="00BA64CC">
        <w:rPr>
          <w:sz w:val="28"/>
          <w:szCs w:val="28"/>
          <w:rtl/>
          <w:lang w:bidi="ar-TN"/>
        </w:rPr>
        <w:t>المتسوغ</w:t>
      </w:r>
      <w:proofErr w:type="spellEnd"/>
      <w:r w:rsidRPr="00BA64CC">
        <w:rPr>
          <w:sz w:val="28"/>
          <w:szCs w:val="28"/>
          <w:rtl/>
          <w:lang w:bidi="ar-TN"/>
        </w:rPr>
        <w:t xml:space="preserve">  و بنائه لطابق علوي ،</w:t>
      </w:r>
      <w:r w:rsidR="00E54109">
        <w:rPr>
          <w:rFonts w:hint="cs"/>
          <w:sz w:val="28"/>
          <w:szCs w:val="28"/>
          <w:rtl/>
          <w:lang w:bidi="ar-TN"/>
        </w:rPr>
        <w:t xml:space="preserve"> وقد </w:t>
      </w:r>
      <w:r w:rsidRPr="00BA64CC">
        <w:rPr>
          <w:sz w:val="28"/>
          <w:szCs w:val="28"/>
          <w:rtl/>
          <w:lang w:bidi="ar-TN"/>
        </w:rPr>
        <w:t xml:space="preserve">تم عرض هذه الوضعية على أنظار لجنة الشؤون الإدارية و إسداء الخدمات بتاريخ 18 </w:t>
      </w:r>
      <w:proofErr w:type="spellStart"/>
      <w:r w:rsidRPr="00BA64CC">
        <w:rPr>
          <w:sz w:val="28"/>
          <w:szCs w:val="28"/>
          <w:rtl/>
          <w:lang w:bidi="ar-TN"/>
        </w:rPr>
        <w:t>جانفي</w:t>
      </w:r>
      <w:proofErr w:type="spellEnd"/>
      <w:r w:rsidRPr="00BA64CC">
        <w:rPr>
          <w:sz w:val="28"/>
          <w:szCs w:val="28"/>
          <w:rtl/>
          <w:lang w:bidi="ar-TN"/>
        </w:rPr>
        <w:t xml:space="preserve"> 2022 و قد اقترحت الاكتفاء بنسبة 50</w:t>
      </w:r>
      <w:r w:rsidRPr="00BA64CC">
        <w:rPr>
          <w:sz w:val="28"/>
          <w:szCs w:val="28"/>
          <w:lang w:bidi="ar-TN"/>
        </w:rPr>
        <w:t>%</w:t>
      </w:r>
      <w:r w:rsidRPr="00BA64CC">
        <w:rPr>
          <w:sz w:val="28"/>
          <w:szCs w:val="28"/>
          <w:rtl/>
          <w:lang w:bidi="ar-TN"/>
        </w:rPr>
        <w:t xml:space="preserve"> من الترفيع في معينات الكراء   و التخفيض في نسبة الزيادة السنوية من 10 </w:t>
      </w:r>
      <w:r w:rsidRPr="00BA64CC">
        <w:rPr>
          <w:sz w:val="28"/>
          <w:szCs w:val="28"/>
          <w:lang w:bidi="ar-TN"/>
        </w:rPr>
        <w:t>%</w:t>
      </w:r>
      <w:r w:rsidRPr="00BA64CC">
        <w:rPr>
          <w:sz w:val="28"/>
          <w:szCs w:val="28"/>
          <w:rtl/>
          <w:lang w:bidi="ar-TN"/>
        </w:rPr>
        <w:t xml:space="preserve"> إلى 5</w:t>
      </w:r>
      <w:r w:rsidRPr="00BA64CC">
        <w:rPr>
          <w:sz w:val="28"/>
          <w:szCs w:val="28"/>
          <w:lang w:bidi="ar-TN"/>
        </w:rPr>
        <w:t>%.</w:t>
      </w:r>
    </w:p>
    <w:p w:rsidR="00CA2902" w:rsidRDefault="00CA2902" w:rsidP="00E54109">
      <w:pPr>
        <w:bidi/>
        <w:spacing w:after="0"/>
        <w:jc w:val="both"/>
        <w:rPr>
          <w:sz w:val="28"/>
          <w:szCs w:val="28"/>
          <w:rtl/>
          <w:lang w:bidi="ar-TN"/>
        </w:rPr>
      </w:pPr>
      <w:r w:rsidRPr="00BA64CC">
        <w:rPr>
          <w:rFonts w:hint="cs"/>
          <w:b/>
          <w:bCs/>
          <w:sz w:val="28"/>
          <w:szCs w:val="28"/>
          <w:rtl/>
          <w:lang w:bidi="ar-TN"/>
        </w:rPr>
        <w:t>وبعد التداول والنقاش صادق المجلس بالإجماع</w:t>
      </w:r>
      <w:r>
        <w:rPr>
          <w:rFonts w:hint="cs"/>
          <w:sz w:val="28"/>
          <w:szCs w:val="28"/>
          <w:rtl/>
          <w:lang w:bidi="ar-TN"/>
        </w:rPr>
        <w:t xml:space="preserve"> على الإبقاء على مبدأ الترفيع في معينات الكراء بنسبة 50</w:t>
      </w:r>
      <w:r>
        <w:rPr>
          <w:sz w:val="28"/>
          <w:szCs w:val="28"/>
          <w:lang w:bidi="ar-TN"/>
        </w:rPr>
        <w:t>%</w:t>
      </w:r>
      <w:r>
        <w:rPr>
          <w:rFonts w:hint="cs"/>
          <w:sz w:val="28"/>
          <w:szCs w:val="28"/>
          <w:rtl/>
          <w:lang w:bidi="ar-TN"/>
        </w:rPr>
        <w:t xml:space="preserve"> ونسبة زيادة سنوية بـ 10</w:t>
      </w:r>
      <w:r>
        <w:rPr>
          <w:sz w:val="28"/>
          <w:szCs w:val="28"/>
          <w:lang w:bidi="ar-TN"/>
        </w:rPr>
        <w:t>%</w:t>
      </w:r>
      <w:r>
        <w:rPr>
          <w:rFonts w:hint="cs"/>
          <w:sz w:val="28"/>
          <w:szCs w:val="28"/>
          <w:rtl/>
          <w:lang w:bidi="ar-TN"/>
        </w:rPr>
        <w:t>.</w:t>
      </w:r>
      <w:r w:rsidR="00E54109">
        <w:rPr>
          <w:rFonts w:hint="cs"/>
          <w:sz w:val="28"/>
          <w:szCs w:val="28"/>
          <w:rtl/>
          <w:lang w:bidi="ar-TN"/>
        </w:rPr>
        <w:t xml:space="preserve"> </w:t>
      </w:r>
      <w:r>
        <w:rPr>
          <w:rFonts w:hint="cs"/>
          <w:sz w:val="28"/>
          <w:szCs w:val="28"/>
          <w:rtl/>
          <w:lang w:bidi="ar-TN"/>
        </w:rPr>
        <w:t xml:space="preserve">مع التنبيه على </w:t>
      </w:r>
      <w:proofErr w:type="spellStart"/>
      <w:r>
        <w:rPr>
          <w:rFonts w:hint="cs"/>
          <w:sz w:val="28"/>
          <w:szCs w:val="28"/>
          <w:rtl/>
          <w:lang w:bidi="ar-TN"/>
        </w:rPr>
        <w:t>المتسوغ</w:t>
      </w:r>
      <w:proofErr w:type="spellEnd"/>
      <w:r>
        <w:rPr>
          <w:rFonts w:hint="cs"/>
          <w:sz w:val="28"/>
          <w:szCs w:val="28"/>
          <w:rtl/>
          <w:lang w:bidi="ar-TN"/>
        </w:rPr>
        <w:t xml:space="preserve"> عن طريق عدل التنفيذ لتسوية الوضعية </w:t>
      </w:r>
      <w:proofErr w:type="spellStart"/>
      <w:r>
        <w:rPr>
          <w:rFonts w:hint="cs"/>
          <w:sz w:val="28"/>
          <w:szCs w:val="28"/>
          <w:rtl/>
          <w:lang w:bidi="ar-TN"/>
        </w:rPr>
        <w:t>الكرائية</w:t>
      </w:r>
      <w:proofErr w:type="spellEnd"/>
      <w:r>
        <w:rPr>
          <w:rFonts w:hint="cs"/>
          <w:sz w:val="28"/>
          <w:szCs w:val="28"/>
          <w:rtl/>
          <w:lang w:bidi="ar-TN"/>
        </w:rPr>
        <w:t xml:space="preserve"> ورفع دعوى قضائية في حال رفض التسوية.</w:t>
      </w:r>
    </w:p>
    <w:p w:rsidR="00CA2902" w:rsidRDefault="00CA2902" w:rsidP="00BA64CC">
      <w:pPr>
        <w:bidi/>
        <w:spacing w:after="0"/>
        <w:jc w:val="both"/>
        <w:rPr>
          <w:sz w:val="28"/>
          <w:szCs w:val="28"/>
          <w:rtl/>
          <w:lang w:bidi="ar-TN"/>
        </w:rPr>
      </w:pPr>
      <w:r w:rsidRPr="00FC4699">
        <w:rPr>
          <w:rFonts w:hint="cs"/>
          <w:b/>
          <w:bCs/>
          <w:sz w:val="28"/>
          <w:szCs w:val="28"/>
          <w:u w:val="single"/>
          <w:rtl/>
          <w:lang w:bidi="ar-TN"/>
        </w:rPr>
        <w:t>ملاحظة</w:t>
      </w:r>
      <w:r>
        <w:rPr>
          <w:rFonts w:hint="cs"/>
          <w:sz w:val="28"/>
          <w:szCs w:val="28"/>
          <w:rtl/>
          <w:lang w:bidi="ar-TN"/>
        </w:rPr>
        <w:t xml:space="preserve">: غادر القاعة السيد محمد الشاهد. </w:t>
      </w:r>
    </w:p>
    <w:p w:rsidR="00CA2902" w:rsidRDefault="00CA2902" w:rsidP="00CA2902">
      <w:pPr>
        <w:bidi/>
        <w:spacing w:after="0"/>
        <w:jc w:val="both"/>
        <w:rPr>
          <w:sz w:val="28"/>
          <w:szCs w:val="28"/>
          <w:rtl/>
          <w:lang w:bidi="ar-TN"/>
        </w:rPr>
      </w:pPr>
      <w:proofErr w:type="gramStart"/>
      <w:r>
        <w:rPr>
          <w:rFonts w:hint="cs"/>
          <w:sz w:val="28"/>
          <w:szCs w:val="28"/>
          <w:rtl/>
          <w:lang w:bidi="ar-TN"/>
        </w:rPr>
        <w:t xml:space="preserve">5- </w:t>
      </w:r>
      <w:r w:rsidRPr="00FC4699">
        <w:rPr>
          <w:rFonts w:hint="cs"/>
          <w:b/>
          <w:bCs/>
          <w:sz w:val="28"/>
          <w:szCs w:val="28"/>
          <w:u w:val="single"/>
          <w:rtl/>
          <w:lang w:bidi="ar-TN"/>
        </w:rPr>
        <w:t>مذكرة</w:t>
      </w:r>
      <w:proofErr w:type="gramEnd"/>
      <w:r w:rsidRPr="00FC4699">
        <w:rPr>
          <w:rFonts w:hint="cs"/>
          <w:b/>
          <w:bCs/>
          <w:sz w:val="28"/>
          <w:szCs w:val="28"/>
          <w:u w:val="single"/>
          <w:rtl/>
          <w:lang w:bidi="ar-TN"/>
        </w:rPr>
        <w:t xml:space="preserve"> حول مراسلة الأستاذ محسن يعيش المحامي في حق المواطنة هناء شنيور أرملة الحلواني يلتمس من خلالها تداخل البلدية قصد إثارة إشكال تنفيذي لحكم قضائي صادر ضد مناوبت</w:t>
      </w:r>
      <w:r w:rsidRPr="00FC4699">
        <w:rPr>
          <w:rFonts w:hint="eastAsia"/>
          <w:b/>
          <w:bCs/>
          <w:sz w:val="28"/>
          <w:szCs w:val="28"/>
          <w:u w:val="single"/>
          <w:rtl/>
          <w:lang w:bidi="ar-TN"/>
        </w:rPr>
        <w:t>ه</w:t>
      </w:r>
      <w:r w:rsidRPr="00FC4699">
        <w:rPr>
          <w:rFonts w:hint="cs"/>
          <w:b/>
          <w:bCs/>
          <w:sz w:val="28"/>
          <w:szCs w:val="28"/>
          <w:u w:val="single"/>
          <w:rtl/>
          <w:lang w:bidi="ar-TN"/>
        </w:rPr>
        <w:t xml:space="preserve"> في خصوص الخروج من الكشك</w:t>
      </w:r>
      <w:r>
        <w:rPr>
          <w:rFonts w:hint="cs"/>
          <w:sz w:val="28"/>
          <w:szCs w:val="28"/>
          <w:rtl/>
          <w:lang w:bidi="ar-TN"/>
        </w:rPr>
        <w:t xml:space="preserve">: </w:t>
      </w:r>
    </w:p>
    <w:p w:rsidR="001731BF" w:rsidRDefault="001731BF" w:rsidP="00FD593C">
      <w:pPr>
        <w:bidi/>
        <w:jc w:val="both"/>
        <w:rPr>
          <w:sz w:val="28"/>
          <w:szCs w:val="28"/>
          <w:rtl/>
          <w:lang w:bidi="ar-TN"/>
        </w:rPr>
      </w:pPr>
      <w:r>
        <w:rPr>
          <w:rFonts w:hint="cs"/>
          <w:sz w:val="28"/>
          <w:szCs w:val="28"/>
          <w:rtl/>
          <w:lang w:bidi="ar-TN"/>
        </w:rPr>
        <w:t>استعرض</w:t>
      </w:r>
      <w:r w:rsidR="00FD593C">
        <w:rPr>
          <w:rFonts w:hint="cs"/>
          <w:sz w:val="28"/>
          <w:szCs w:val="28"/>
          <w:rtl/>
          <w:lang w:bidi="ar-TN"/>
        </w:rPr>
        <w:t>ت السيدة هاجر البكوش</w:t>
      </w:r>
      <w:r>
        <w:rPr>
          <w:rFonts w:hint="cs"/>
          <w:sz w:val="28"/>
          <w:szCs w:val="28"/>
          <w:rtl/>
          <w:lang w:bidi="ar-TN"/>
        </w:rPr>
        <w:t xml:space="preserve"> مقترح لجنة الشؤون المالية والاقتصادية ومتابعة التصرف المنعقدة بتاريخ 27/01/2022 كما يلي:</w:t>
      </w:r>
    </w:p>
    <w:p w:rsidR="0032465A" w:rsidRDefault="001731BF" w:rsidP="001731BF">
      <w:pPr>
        <w:bidi/>
        <w:jc w:val="both"/>
        <w:rPr>
          <w:sz w:val="28"/>
          <w:szCs w:val="28"/>
          <w:rtl/>
          <w:lang w:bidi="ar-TN"/>
        </w:rPr>
      </w:pPr>
      <w:r>
        <w:rPr>
          <w:rFonts w:hint="cs"/>
          <w:sz w:val="28"/>
          <w:szCs w:val="28"/>
          <w:rtl/>
          <w:lang w:bidi="ar-TN"/>
        </w:rPr>
        <w:t>"</w:t>
      </w:r>
      <w:r w:rsidR="0032465A">
        <w:rPr>
          <w:rFonts w:hint="cs"/>
          <w:sz w:val="28"/>
          <w:szCs w:val="28"/>
          <w:rtl/>
          <w:lang w:bidi="ar-TN"/>
        </w:rPr>
        <w:t xml:space="preserve">وردت على الإدارة البلدية مراسلة من الأستاذ محسن يعيش المحامي في حق المواطنة هناء شنيور أرملة الحلواني تلتمس من البلدية القيام بتداخل قصد إثارة إشكال تنفيذي والاعتراض على حكم قضائي صدر </w:t>
      </w:r>
      <w:r w:rsidR="00FD593C">
        <w:rPr>
          <w:rFonts w:hint="cs"/>
          <w:sz w:val="28"/>
          <w:szCs w:val="28"/>
          <w:rtl/>
          <w:lang w:bidi="ar-TN"/>
        </w:rPr>
        <w:t xml:space="preserve">ضد </w:t>
      </w:r>
      <w:proofErr w:type="spellStart"/>
      <w:r w:rsidR="0032465A">
        <w:rPr>
          <w:rFonts w:hint="cs"/>
          <w:sz w:val="28"/>
          <w:szCs w:val="28"/>
          <w:rtl/>
          <w:lang w:bidi="ar-TN"/>
        </w:rPr>
        <w:t>منوبته</w:t>
      </w:r>
      <w:proofErr w:type="spellEnd"/>
      <w:r w:rsidR="0032465A">
        <w:rPr>
          <w:rFonts w:hint="cs"/>
          <w:sz w:val="28"/>
          <w:szCs w:val="28"/>
          <w:rtl/>
          <w:lang w:bidi="ar-TN"/>
        </w:rPr>
        <w:t xml:space="preserve"> المذكورة وأبنائها وهذا الحكم هو حكم بات ونهائي يقضي " بإلزام المدعى عليهم بتسليم الأصل التجاري" المتمثل في كشك المعروف " بكشك الحلواني" لفائدة ورثة منصور </w:t>
      </w:r>
      <w:proofErr w:type="spellStart"/>
      <w:r w:rsidR="0032465A">
        <w:rPr>
          <w:rFonts w:hint="cs"/>
          <w:sz w:val="28"/>
          <w:szCs w:val="28"/>
          <w:rtl/>
          <w:lang w:bidi="ar-TN"/>
        </w:rPr>
        <w:t>دريرة</w:t>
      </w:r>
      <w:proofErr w:type="spellEnd"/>
      <w:r w:rsidR="0032465A">
        <w:rPr>
          <w:rFonts w:hint="cs"/>
          <w:sz w:val="28"/>
          <w:szCs w:val="28"/>
          <w:rtl/>
          <w:lang w:bidi="ar-TN"/>
        </w:rPr>
        <w:t xml:space="preserve">. </w:t>
      </w:r>
    </w:p>
    <w:p w:rsidR="0032465A" w:rsidRDefault="0032465A" w:rsidP="0032465A">
      <w:pPr>
        <w:bidi/>
        <w:jc w:val="both"/>
        <w:rPr>
          <w:sz w:val="28"/>
          <w:szCs w:val="28"/>
          <w:rtl/>
          <w:lang w:bidi="ar-TN"/>
        </w:rPr>
      </w:pPr>
      <w:r>
        <w:rPr>
          <w:rFonts w:hint="cs"/>
          <w:sz w:val="28"/>
          <w:szCs w:val="28"/>
          <w:rtl/>
          <w:lang w:bidi="ar-TN"/>
        </w:rPr>
        <w:t xml:space="preserve">من المعلوم في هذا السياق أن البلدية قد أسندت ترخيصا في الأشغال الوقتي في الثمانينات لفائدة المسمى منصور </w:t>
      </w:r>
      <w:proofErr w:type="spellStart"/>
      <w:r>
        <w:rPr>
          <w:rFonts w:hint="cs"/>
          <w:sz w:val="28"/>
          <w:szCs w:val="28"/>
          <w:rtl/>
          <w:lang w:bidi="ar-TN"/>
        </w:rPr>
        <w:t>دريرة</w:t>
      </w:r>
      <w:proofErr w:type="spellEnd"/>
      <w:r>
        <w:rPr>
          <w:rFonts w:hint="cs"/>
          <w:sz w:val="28"/>
          <w:szCs w:val="28"/>
          <w:rtl/>
          <w:lang w:bidi="ar-TN"/>
        </w:rPr>
        <w:t xml:space="preserve"> لنصب كشك لبيع عصير ليمون قبالة باعة الورد حاليا مساحته 10 أمتار فحسب إلا أن المنتفع بالكشك الذكور قد باع دون وجه حق " الأصل التجاري" والحال أن القانون يمنع مطلقا هذا التصرف باعتبار أن الملكية التجارية لا تكتسب بل هي غير مطروحة في الملك العمومي بتاتا وأن استغلال الملك العام يتسم بالوقتية وبقابلية الرجوع فيه وبالتالي لا يجوز المطالبة بحق التمسك بالبقاء كالمطالبة بالمحافظة على حقوق مكتسبة ومنها الحرفاء وإن كان متمتعا بترخيص قانوني. </w:t>
      </w:r>
    </w:p>
    <w:p w:rsidR="009904DD" w:rsidRDefault="009904DD" w:rsidP="00CA2902">
      <w:pPr>
        <w:bidi/>
        <w:spacing w:after="0"/>
        <w:jc w:val="both"/>
        <w:rPr>
          <w:sz w:val="28"/>
          <w:szCs w:val="28"/>
          <w:rtl/>
          <w:lang w:bidi="ar-TN"/>
        </w:rPr>
      </w:pPr>
      <w:r>
        <w:rPr>
          <w:rFonts w:hint="cs"/>
          <w:sz w:val="28"/>
          <w:szCs w:val="28"/>
          <w:rtl/>
          <w:lang w:bidi="ar-TN"/>
        </w:rPr>
        <w:t xml:space="preserve">وحيث أن البلدية لم تكن على دراية بهذه المعاملة غير القانونية وذلك أثناء طور التقاضي ونشر الدعوى فلو كان لها علم لتداخلت في هذا الشأن أثناء نشر القصية لإبراز </w:t>
      </w:r>
      <w:proofErr w:type="gramStart"/>
      <w:r>
        <w:rPr>
          <w:rFonts w:hint="cs"/>
          <w:sz w:val="28"/>
          <w:szCs w:val="28"/>
          <w:rtl/>
          <w:lang w:bidi="ar-TN"/>
        </w:rPr>
        <w:t>حقوقها,</w:t>
      </w:r>
      <w:proofErr w:type="gramEnd"/>
    </w:p>
    <w:p w:rsidR="009904DD" w:rsidRDefault="009904DD" w:rsidP="009904DD">
      <w:pPr>
        <w:bidi/>
        <w:spacing w:after="0"/>
        <w:jc w:val="both"/>
        <w:rPr>
          <w:sz w:val="28"/>
          <w:szCs w:val="28"/>
          <w:rtl/>
          <w:lang w:bidi="ar-TN"/>
        </w:rPr>
      </w:pPr>
      <w:r>
        <w:rPr>
          <w:rFonts w:hint="cs"/>
          <w:sz w:val="28"/>
          <w:szCs w:val="28"/>
          <w:rtl/>
          <w:lang w:bidi="ar-TN"/>
        </w:rPr>
        <w:t xml:space="preserve">وحيث أن البلدية قد أسندت تباعا التراخيص الأخيرة وتفوق العشرة إلى هناء شنيور أرملة الحلواني في حيز أصبح 30 وراسلتها في هذا الصدد لإعادة بناء هيكل الكشك وتحسين الواجهة وأن المنتفعة بالاستغلال تدفع بانتظام </w:t>
      </w:r>
      <w:proofErr w:type="spellStart"/>
      <w:r>
        <w:rPr>
          <w:rFonts w:hint="cs"/>
          <w:sz w:val="28"/>
          <w:szCs w:val="28"/>
          <w:rtl/>
          <w:lang w:bidi="ar-TN"/>
        </w:rPr>
        <w:t>معاليم</w:t>
      </w:r>
      <w:proofErr w:type="spellEnd"/>
      <w:r>
        <w:rPr>
          <w:rFonts w:hint="cs"/>
          <w:sz w:val="28"/>
          <w:szCs w:val="28"/>
          <w:rtl/>
          <w:lang w:bidi="ar-TN"/>
        </w:rPr>
        <w:t xml:space="preserve"> الإشغال والبالغ 2330 دينارا سنويا.</w:t>
      </w:r>
    </w:p>
    <w:p w:rsidR="009904DD" w:rsidRDefault="009904DD" w:rsidP="009904DD">
      <w:pPr>
        <w:bidi/>
        <w:spacing w:after="0"/>
        <w:jc w:val="both"/>
        <w:rPr>
          <w:sz w:val="28"/>
          <w:szCs w:val="28"/>
          <w:rtl/>
          <w:lang w:bidi="ar-TN"/>
        </w:rPr>
      </w:pPr>
      <w:r>
        <w:rPr>
          <w:rFonts w:hint="cs"/>
          <w:sz w:val="28"/>
          <w:szCs w:val="28"/>
          <w:rtl/>
          <w:lang w:bidi="ar-TN"/>
        </w:rPr>
        <w:t xml:space="preserve">وحيث ورغم ما حدث في السابق من بيع دون وجه حق للأصل التجاري من قبل منصور </w:t>
      </w:r>
      <w:proofErr w:type="spellStart"/>
      <w:r>
        <w:rPr>
          <w:rFonts w:hint="cs"/>
          <w:sz w:val="28"/>
          <w:szCs w:val="28"/>
          <w:rtl/>
          <w:lang w:bidi="ar-TN"/>
        </w:rPr>
        <w:t>دريرة</w:t>
      </w:r>
      <w:proofErr w:type="spellEnd"/>
      <w:r>
        <w:rPr>
          <w:rFonts w:hint="cs"/>
          <w:sz w:val="28"/>
          <w:szCs w:val="28"/>
          <w:rtl/>
          <w:lang w:bidi="ar-TN"/>
        </w:rPr>
        <w:t xml:space="preserve"> لفائدة ورثة الحلواني ورغم صدور الحكم البات في استرجاع ورثة المذكور أولا للملكية التجارية للكشك وهو أمر لا يجيزه قطعا القانون باعتبار أن الملك العام البلدي هو ملك للبلدية </w:t>
      </w:r>
      <w:r w:rsidR="0032465A">
        <w:rPr>
          <w:rFonts w:hint="cs"/>
          <w:sz w:val="28"/>
          <w:szCs w:val="28"/>
          <w:rtl/>
          <w:lang w:bidi="ar-TN"/>
        </w:rPr>
        <w:t>دون سواها والحديث عن "أصل تجاري" في هذا السياق ليس بمطروح بتاتا ومرفوض قانونا.</w:t>
      </w:r>
    </w:p>
    <w:p w:rsidR="0032465A" w:rsidRDefault="0032465A" w:rsidP="0032465A">
      <w:pPr>
        <w:bidi/>
        <w:spacing w:after="0"/>
        <w:jc w:val="both"/>
        <w:rPr>
          <w:sz w:val="28"/>
          <w:szCs w:val="28"/>
          <w:rtl/>
          <w:lang w:bidi="ar-TN"/>
        </w:rPr>
      </w:pPr>
      <w:r>
        <w:rPr>
          <w:rFonts w:hint="cs"/>
          <w:sz w:val="28"/>
          <w:szCs w:val="28"/>
          <w:rtl/>
          <w:lang w:bidi="ar-TN"/>
        </w:rPr>
        <w:t xml:space="preserve">وحتى لا يمكن </w:t>
      </w:r>
      <w:r w:rsidR="00BC6A45">
        <w:rPr>
          <w:rFonts w:hint="cs"/>
          <w:sz w:val="28"/>
          <w:szCs w:val="28"/>
          <w:rtl/>
          <w:lang w:bidi="ar-TN"/>
        </w:rPr>
        <w:t xml:space="preserve">أن يتمسك ورثة منصور </w:t>
      </w:r>
      <w:proofErr w:type="spellStart"/>
      <w:r w:rsidR="00BC6A45">
        <w:rPr>
          <w:rFonts w:hint="cs"/>
          <w:sz w:val="28"/>
          <w:szCs w:val="28"/>
          <w:rtl/>
          <w:lang w:bidi="ar-TN"/>
        </w:rPr>
        <w:t>دريرة</w:t>
      </w:r>
      <w:proofErr w:type="spellEnd"/>
      <w:r w:rsidR="00BC6A45">
        <w:rPr>
          <w:rFonts w:hint="cs"/>
          <w:sz w:val="28"/>
          <w:szCs w:val="28"/>
          <w:rtl/>
          <w:lang w:bidi="ar-TN"/>
        </w:rPr>
        <w:t xml:space="preserve"> بالملكية أي "الأصل التجاري" وبفكرة الحق المكتسب الذي لا يجوز في الملك </w:t>
      </w:r>
      <w:r w:rsidR="001731BF">
        <w:rPr>
          <w:rFonts w:hint="cs"/>
          <w:sz w:val="28"/>
          <w:szCs w:val="28"/>
          <w:rtl/>
          <w:lang w:bidi="ar-TN"/>
        </w:rPr>
        <w:t>العام البلدي و"بغرامة الحرمان" قد تدفعها البلدية إذا ما رامت استرجاع سلطتها على ملكها أي مكان نصب الكشك وتكون سابقة غير محمودة في هذا الصدد.</w:t>
      </w:r>
    </w:p>
    <w:p w:rsidR="001731BF" w:rsidRPr="001731BF" w:rsidRDefault="001731BF" w:rsidP="001731BF">
      <w:pPr>
        <w:bidi/>
        <w:spacing w:after="0"/>
        <w:jc w:val="both"/>
        <w:rPr>
          <w:sz w:val="28"/>
          <w:szCs w:val="28"/>
          <w:rtl/>
          <w:lang w:bidi="ar-TN"/>
        </w:rPr>
      </w:pPr>
      <w:r>
        <w:rPr>
          <w:rFonts w:hint="cs"/>
          <w:sz w:val="28"/>
          <w:szCs w:val="28"/>
          <w:rtl/>
          <w:lang w:bidi="ar-TN"/>
        </w:rPr>
        <w:t xml:space="preserve">والرجاء من المجلس الموقر التقرير حول هذه المسألة ودرس الموضوع لغاية اتخاذ قرار </w:t>
      </w:r>
      <w:r w:rsidRPr="001731BF">
        <w:rPr>
          <w:rFonts w:hint="cs"/>
          <w:sz w:val="28"/>
          <w:szCs w:val="28"/>
          <w:u w:val="single"/>
          <w:rtl/>
          <w:lang w:bidi="ar-TN"/>
        </w:rPr>
        <w:t>كإثارة صعوبة التنفيذ مع الاعتراض على الحكم القضائي</w:t>
      </w:r>
      <w:r>
        <w:rPr>
          <w:rFonts w:hint="cs"/>
          <w:sz w:val="28"/>
          <w:szCs w:val="28"/>
          <w:u w:val="single"/>
          <w:rtl/>
          <w:lang w:bidi="ar-TN"/>
        </w:rPr>
        <w:t xml:space="preserve"> الصادر في الغرض </w:t>
      </w:r>
      <w:r w:rsidRPr="001731BF">
        <w:rPr>
          <w:rFonts w:hint="cs"/>
          <w:sz w:val="28"/>
          <w:szCs w:val="28"/>
          <w:rtl/>
          <w:lang w:bidi="ar-TN"/>
        </w:rPr>
        <w:t>وذلك قصد استرجاع سلطة البلدية على المكان باعتبار أن المجموعة المحلية محمولة على الحفاظ على الملك العام من التجاوزات أيا كان مأتاها والقطع مع هذه السابقة السلبية.</w:t>
      </w:r>
    </w:p>
    <w:p w:rsidR="009904DD" w:rsidRPr="001731BF" w:rsidRDefault="009904DD" w:rsidP="009904DD">
      <w:pPr>
        <w:bidi/>
        <w:spacing w:after="0"/>
        <w:jc w:val="both"/>
        <w:rPr>
          <w:b/>
          <w:bCs/>
          <w:sz w:val="28"/>
          <w:szCs w:val="28"/>
          <w:u w:val="single"/>
          <w:rtl/>
          <w:lang w:bidi="ar-TN"/>
        </w:rPr>
      </w:pPr>
      <w:r w:rsidRPr="001731BF">
        <w:rPr>
          <w:rFonts w:hint="cs"/>
          <w:b/>
          <w:bCs/>
          <w:sz w:val="28"/>
          <w:szCs w:val="28"/>
          <w:u w:val="single"/>
          <w:rtl/>
          <w:lang w:bidi="ar-TN"/>
        </w:rPr>
        <w:t xml:space="preserve"> </w:t>
      </w:r>
    </w:p>
    <w:p w:rsidR="00CA2902" w:rsidRDefault="00CA2902" w:rsidP="009904DD">
      <w:pPr>
        <w:bidi/>
        <w:spacing w:after="0"/>
        <w:jc w:val="both"/>
        <w:rPr>
          <w:sz w:val="28"/>
          <w:szCs w:val="28"/>
          <w:rtl/>
          <w:lang w:bidi="ar-TN"/>
        </w:rPr>
      </w:pPr>
      <w:r w:rsidRPr="001731BF">
        <w:rPr>
          <w:rFonts w:hint="cs"/>
          <w:b/>
          <w:bCs/>
          <w:sz w:val="28"/>
          <w:szCs w:val="28"/>
          <w:u w:val="single"/>
          <w:rtl/>
          <w:lang w:bidi="ar-TN"/>
        </w:rPr>
        <w:lastRenderedPageBreak/>
        <w:t xml:space="preserve">وبعد التداول والنقاش وقع التصويت برفع الأيدي </w:t>
      </w:r>
      <w:r>
        <w:rPr>
          <w:rFonts w:hint="cs"/>
          <w:sz w:val="28"/>
          <w:szCs w:val="28"/>
          <w:rtl/>
          <w:lang w:bidi="ar-TN"/>
        </w:rPr>
        <w:t xml:space="preserve">في خصوص مبدأ التداخل من عدمه لإثارة الإشكال التنفيذي وقد كانت نتائج التصويت كما يلي: </w:t>
      </w:r>
    </w:p>
    <w:p w:rsidR="00CA2902" w:rsidRPr="00FC4699" w:rsidRDefault="00CA2902" w:rsidP="00CA2902">
      <w:pPr>
        <w:bidi/>
        <w:spacing w:after="0"/>
        <w:jc w:val="both"/>
        <w:rPr>
          <w:b/>
          <w:bCs/>
          <w:sz w:val="28"/>
          <w:szCs w:val="28"/>
          <w:rtl/>
          <w:lang w:bidi="ar-TN"/>
        </w:rPr>
      </w:pPr>
      <w:r>
        <w:rPr>
          <w:rFonts w:hint="cs"/>
          <w:sz w:val="28"/>
          <w:szCs w:val="28"/>
          <w:rtl/>
          <w:lang w:bidi="ar-TN"/>
        </w:rPr>
        <w:t xml:space="preserve">- الموافقة: </w:t>
      </w:r>
      <w:r w:rsidRPr="00FC4699">
        <w:rPr>
          <w:rFonts w:hint="cs"/>
          <w:b/>
          <w:bCs/>
          <w:sz w:val="28"/>
          <w:szCs w:val="28"/>
          <w:rtl/>
          <w:lang w:bidi="ar-TN"/>
        </w:rPr>
        <w:t>صوت وحيد (هاجر البكوش)</w:t>
      </w:r>
    </w:p>
    <w:p w:rsidR="00CA2902" w:rsidRDefault="00CA2902" w:rsidP="00CA2902">
      <w:pPr>
        <w:bidi/>
        <w:spacing w:after="0"/>
        <w:jc w:val="both"/>
        <w:rPr>
          <w:sz w:val="28"/>
          <w:szCs w:val="28"/>
          <w:rtl/>
          <w:lang w:bidi="ar-TN"/>
        </w:rPr>
      </w:pPr>
      <w:r>
        <w:rPr>
          <w:rFonts w:hint="cs"/>
          <w:sz w:val="28"/>
          <w:szCs w:val="28"/>
          <w:rtl/>
          <w:lang w:bidi="ar-TN"/>
        </w:rPr>
        <w:t xml:space="preserve">- عدم الموافقة: </w:t>
      </w:r>
      <w:r w:rsidRPr="00FC4699">
        <w:rPr>
          <w:rFonts w:hint="cs"/>
          <w:b/>
          <w:bCs/>
          <w:sz w:val="28"/>
          <w:szCs w:val="28"/>
          <w:rtl/>
          <w:lang w:bidi="ar-TN"/>
        </w:rPr>
        <w:t>11 صوت</w:t>
      </w:r>
      <w:r>
        <w:rPr>
          <w:rFonts w:hint="cs"/>
          <w:sz w:val="28"/>
          <w:szCs w:val="28"/>
          <w:rtl/>
          <w:lang w:bidi="ar-TN"/>
        </w:rPr>
        <w:t xml:space="preserve"> </w:t>
      </w:r>
    </w:p>
    <w:p w:rsidR="00CA2902" w:rsidRDefault="00CA2902" w:rsidP="00CA2902">
      <w:pPr>
        <w:bidi/>
        <w:spacing w:after="0"/>
        <w:jc w:val="both"/>
        <w:rPr>
          <w:sz w:val="28"/>
          <w:szCs w:val="28"/>
          <w:rtl/>
          <w:lang w:bidi="ar-TN"/>
        </w:rPr>
      </w:pPr>
      <w:r w:rsidRPr="00FC4699">
        <w:rPr>
          <w:rFonts w:hint="cs"/>
          <w:b/>
          <w:bCs/>
          <w:sz w:val="28"/>
          <w:szCs w:val="28"/>
          <w:u w:val="single"/>
          <w:rtl/>
          <w:lang w:bidi="ar-TN"/>
        </w:rPr>
        <w:t>ملاحظة</w:t>
      </w:r>
      <w:r>
        <w:rPr>
          <w:rFonts w:hint="cs"/>
          <w:sz w:val="28"/>
          <w:szCs w:val="28"/>
          <w:rtl/>
          <w:lang w:bidi="ar-TN"/>
        </w:rPr>
        <w:t>: مغادرة القاعة من السيدة هاجر البكوش</w:t>
      </w:r>
    </w:p>
    <w:p w:rsidR="00FA08AB" w:rsidRDefault="00FA08AB" w:rsidP="00CA2902">
      <w:pPr>
        <w:bidi/>
        <w:spacing w:after="0"/>
        <w:jc w:val="both"/>
        <w:rPr>
          <w:sz w:val="28"/>
          <w:szCs w:val="28"/>
          <w:rtl/>
          <w:lang w:bidi="ar-TN"/>
        </w:rPr>
      </w:pPr>
    </w:p>
    <w:p w:rsidR="00FA08AB" w:rsidRDefault="00FA08AB" w:rsidP="00FA08AB">
      <w:pPr>
        <w:bidi/>
        <w:spacing w:after="0"/>
        <w:jc w:val="both"/>
        <w:rPr>
          <w:b/>
          <w:bCs/>
          <w:sz w:val="28"/>
          <w:szCs w:val="28"/>
          <w:u w:val="single"/>
          <w:rtl/>
          <w:lang w:bidi="ar-TN"/>
        </w:rPr>
      </w:pPr>
      <w:r>
        <w:rPr>
          <w:rFonts w:hint="cs"/>
          <w:b/>
          <w:bCs/>
          <w:sz w:val="28"/>
          <w:szCs w:val="28"/>
          <w:u w:val="single"/>
          <w:rtl/>
          <w:lang w:bidi="ar-TN"/>
        </w:rPr>
        <w:t xml:space="preserve">6. </w:t>
      </w:r>
      <w:r w:rsidRPr="00DD0A54">
        <w:rPr>
          <w:rFonts w:hint="cs"/>
          <w:b/>
          <w:bCs/>
          <w:sz w:val="28"/>
          <w:szCs w:val="28"/>
          <w:u w:val="single"/>
          <w:rtl/>
          <w:lang w:bidi="ar-TN"/>
        </w:rPr>
        <w:t xml:space="preserve">موضوع انجاز مشروع اقتصادي يتمثل في إحداث فضاء سوق أسبوعية عصري بالعقار المعرف بمعمل الجبس سابقا: </w:t>
      </w:r>
    </w:p>
    <w:p w:rsidR="00CA2902" w:rsidRDefault="00FA08AB" w:rsidP="00FD593C">
      <w:pPr>
        <w:bidi/>
        <w:spacing w:after="0"/>
        <w:jc w:val="both"/>
        <w:rPr>
          <w:sz w:val="28"/>
          <w:szCs w:val="28"/>
          <w:rtl/>
          <w:lang w:bidi="ar-TN"/>
        </w:rPr>
      </w:pPr>
      <w:r w:rsidRPr="00FA08AB">
        <w:rPr>
          <w:rFonts w:hint="cs"/>
          <w:sz w:val="28"/>
          <w:szCs w:val="28"/>
          <w:rtl/>
          <w:lang w:bidi="ar-TN"/>
        </w:rPr>
        <w:t xml:space="preserve">أفاد السيد الكاتب العام للبلدية أنه خلال جلسة يوم 28 </w:t>
      </w:r>
      <w:proofErr w:type="spellStart"/>
      <w:r w:rsidRPr="00FA08AB">
        <w:rPr>
          <w:rFonts w:hint="cs"/>
          <w:sz w:val="28"/>
          <w:szCs w:val="28"/>
          <w:rtl/>
          <w:lang w:bidi="ar-TN"/>
        </w:rPr>
        <w:t>جانفي</w:t>
      </w:r>
      <w:proofErr w:type="spellEnd"/>
      <w:r w:rsidRPr="00FA08AB">
        <w:rPr>
          <w:rFonts w:hint="cs"/>
          <w:sz w:val="28"/>
          <w:szCs w:val="28"/>
          <w:rtl/>
          <w:lang w:bidi="ar-TN"/>
        </w:rPr>
        <w:t xml:space="preserve"> 2022 التي </w:t>
      </w:r>
      <w:r w:rsidR="00FD593C">
        <w:rPr>
          <w:rFonts w:hint="cs"/>
          <w:sz w:val="28"/>
          <w:szCs w:val="28"/>
          <w:rtl/>
          <w:lang w:bidi="ar-TN"/>
        </w:rPr>
        <w:t>ح</w:t>
      </w:r>
      <w:r w:rsidRPr="00FA08AB">
        <w:rPr>
          <w:rFonts w:hint="cs"/>
          <w:sz w:val="28"/>
          <w:szCs w:val="28"/>
          <w:rtl/>
          <w:lang w:bidi="ar-TN"/>
        </w:rPr>
        <w:t>ضر فيها السيد المندوب الجهوي للتجارة</w:t>
      </w:r>
      <w:r w:rsidR="00CA2902">
        <w:rPr>
          <w:rFonts w:hint="cs"/>
          <w:sz w:val="28"/>
          <w:szCs w:val="28"/>
          <w:rtl/>
          <w:lang w:bidi="ar-TN"/>
        </w:rPr>
        <w:t xml:space="preserve"> وقع عرض مكونات المشروع من طرف السيد طارق </w:t>
      </w:r>
      <w:proofErr w:type="spellStart"/>
      <w:r w:rsidR="00CA2902">
        <w:rPr>
          <w:rFonts w:hint="cs"/>
          <w:sz w:val="28"/>
          <w:szCs w:val="28"/>
          <w:rtl/>
          <w:lang w:bidi="ar-TN"/>
        </w:rPr>
        <w:t>الحنشة</w:t>
      </w:r>
      <w:proofErr w:type="spellEnd"/>
      <w:r w:rsidR="00CA2902">
        <w:rPr>
          <w:rFonts w:hint="cs"/>
          <w:sz w:val="28"/>
          <w:szCs w:val="28"/>
          <w:rtl/>
          <w:lang w:bidi="ar-TN"/>
        </w:rPr>
        <w:t xml:space="preserve"> رئيس لجنة التهيئة والمتمثلة في فضاء عصري للسوق الأسبوعية مع خدمات أخرى ومأوى سيارات.</w:t>
      </w:r>
    </w:p>
    <w:p w:rsidR="00CA2902" w:rsidRDefault="00FA08AB" w:rsidP="00CA2902">
      <w:pPr>
        <w:bidi/>
        <w:spacing w:after="0"/>
        <w:jc w:val="both"/>
        <w:rPr>
          <w:sz w:val="28"/>
          <w:szCs w:val="28"/>
          <w:rtl/>
          <w:lang w:bidi="ar-TN"/>
        </w:rPr>
      </w:pPr>
      <w:r>
        <w:rPr>
          <w:rFonts w:hint="cs"/>
          <w:b/>
          <w:bCs/>
          <w:sz w:val="28"/>
          <w:szCs w:val="28"/>
          <w:u w:val="single"/>
          <w:rtl/>
          <w:lang w:bidi="ar-TN"/>
        </w:rPr>
        <w:t xml:space="preserve">وقد أبدى </w:t>
      </w:r>
      <w:r w:rsidR="00CA2902" w:rsidRPr="00D9674D">
        <w:rPr>
          <w:rFonts w:hint="cs"/>
          <w:b/>
          <w:bCs/>
          <w:sz w:val="28"/>
          <w:szCs w:val="28"/>
          <w:u w:val="single"/>
          <w:rtl/>
          <w:lang w:bidi="ar-TN"/>
        </w:rPr>
        <w:t xml:space="preserve">السيد الحبيب </w:t>
      </w:r>
      <w:proofErr w:type="spellStart"/>
      <w:r w:rsidR="00CA2902" w:rsidRPr="00D9674D">
        <w:rPr>
          <w:rFonts w:hint="cs"/>
          <w:b/>
          <w:bCs/>
          <w:sz w:val="28"/>
          <w:szCs w:val="28"/>
          <w:u w:val="single"/>
          <w:rtl/>
          <w:lang w:bidi="ar-TN"/>
        </w:rPr>
        <w:t>الديماسي</w:t>
      </w:r>
      <w:proofErr w:type="spellEnd"/>
      <w:r w:rsidR="00CA2902" w:rsidRPr="00D9674D">
        <w:rPr>
          <w:rFonts w:hint="cs"/>
          <w:b/>
          <w:bCs/>
          <w:sz w:val="28"/>
          <w:szCs w:val="28"/>
          <w:u w:val="single"/>
          <w:rtl/>
          <w:lang w:bidi="ar-TN"/>
        </w:rPr>
        <w:t xml:space="preserve"> المدير الجهوي للتجارة بالمهدية</w:t>
      </w:r>
      <w:r>
        <w:rPr>
          <w:rFonts w:hint="cs"/>
          <w:b/>
          <w:bCs/>
          <w:sz w:val="28"/>
          <w:szCs w:val="28"/>
          <w:u w:val="single"/>
          <w:rtl/>
          <w:lang w:bidi="ar-TN"/>
        </w:rPr>
        <w:t xml:space="preserve"> ملاحظاته كما يلي</w:t>
      </w:r>
      <w:r w:rsidR="00CA2902">
        <w:rPr>
          <w:rFonts w:hint="cs"/>
          <w:sz w:val="28"/>
          <w:szCs w:val="28"/>
          <w:rtl/>
          <w:lang w:bidi="ar-TN"/>
        </w:rPr>
        <w:t xml:space="preserve">: </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مشروع رائد من حيث الفكرة وهي سابقة أولى على مستوى الجمهورية من حيث تهيئة الأسواق الأسبوعية بصفة عصرية.</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وجب أن يكون فضاء السوق الأسبوعية مغطى بأكمله</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 xml:space="preserve">من الناحية القانونية يجب التنصيص على مشروع تهيئة فضاء سوق أسبوعي وذلك لتسهيل الإجراءات مع إضافة خدمات أخرى (مقهى </w:t>
      </w:r>
      <w:r>
        <w:rPr>
          <w:sz w:val="28"/>
          <w:szCs w:val="28"/>
          <w:rtl/>
          <w:lang w:bidi="ar-TN"/>
        </w:rPr>
        <w:t>–</w:t>
      </w:r>
      <w:r>
        <w:rPr>
          <w:rFonts w:hint="cs"/>
          <w:sz w:val="28"/>
          <w:szCs w:val="28"/>
          <w:rtl/>
          <w:lang w:bidi="ar-TN"/>
        </w:rPr>
        <w:t xml:space="preserve"> فضاء ألعاب </w:t>
      </w:r>
      <w:r>
        <w:rPr>
          <w:sz w:val="28"/>
          <w:szCs w:val="28"/>
          <w:rtl/>
          <w:lang w:bidi="ar-TN"/>
        </w:rPr>
        <w:t>–</w:t>
      </w:r>
      <w:r>
        <w:rPr>
          <w:rFonts w:hint="cs"/>
          <w:sz w:val="28"/>
          <w:szCs w:val="28"/>
          <w:rtl/>
          <w:lang w:bidi="ar-TN"/>
        </w:rPr>
        <w:t xml:space="preserve"> قاعة أفراح </w:t>
      </w:r>
      <w:r>
        <w:rPr>
          <w:sz w:val="28"/>
          <w:szCs w:val="28"/>
          <w:rtl/>
          <w:lang w:bidi="ar-TN"/>
        </w:rPr>
        <w:t>–</w:t>
      </w:r>
      <w:r>
        <w:rPr>
          <w:rFonts w:hint="cs"/>
          <w:sz w:val="28"/>
          <w:szCs w:val="28"/>
          <w:rtl/>
          <w:lang w:bidi="ar-TN"/>
        </w:rPr>
        <w:t xml:space="preserve"> مطعم </w:t>
      </w:r>
      <w:r>
        <w:rPr>
          <w:sz w:val="28"/>
          <w:szCs w:val="28"/>
          <w:rtl/>
          <w:lang w:bidi="ar-TN"/>
        </w:rPr>
        <w:t>–</w:t>
      </w:r>
      <w:r>
        <w:rPr>
          <w:rFonts w:hint="cs"/>
          <w:sz w:val="28"/>
          <w:szCs w:val="28"/>
          <w:rtl/>
          <w:lang w:bidi="ar-TN"/>
        </w:rPr>
        <w:t xml:space="preserve"> قاعة سينما ...) ويكون المشروع متكامل.</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 xml:space="preserve">عدم برمجة سوق جملة بنفس الموقع باعتبار وجود سوق تفصيل للخضر والغلال، مع إمكانية إحداث نقطة بيع من المنتج إلى المستهلك ونقطة لف وكذلك إمكانية البيع عبر شبكة </w:t>
      </w:r>
      <w:proofErr w:type="spellStart"/>
      <w:r>
        <w:rPr>
          <w:rFonts w:hint="cs"/>
          <w:sz w:val="28"/>
          <w:szCs w:val="28"/>
          <w:rtl/>
          <w:lang w:bidi="ar-TN"/>
        </w:rPr>
        <w:t>الانترنات</w:t>
      </w:r>
      <w:proofErr w:type="spellEnd"/>
      <w:r>
        <w:rPr>
          <w:rFonts w:hint="cs"/>
          <w:sz w:val="28"/>
          <w:szCs w:val="28"/>
          <w:rtl/>
          <w:lang w:bidi="ar-TN"/>
        </w:rPr>
        <w:t>.</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 xml:space="preserve">انتصاب السوق الأسبوعية يكون بصفة يومية حسب طبيعة المواد المعروضة مع إضافة وتنويع المنتوجات المعروفة مثل سوق السيارات </w:t>
      </w:r>
      <w:r>
        <w:rPr>
          <w:sz w:val="28"/>
          <w:szCs w:val="28"/>
          <w:rtl/>
          <w:lang w:bidi="ar-TN"/>
        </w:rPr>
        <w:t>–</w:t>
      </w:r>
      <w:r>
        <w:rPr>
          <w:rFonts w:hint="cs"/>
          <w:sz w:val="28"/>
          <w:szCs w:val="28"/>
          <w:rtl/>
          <w:lang w:bidi="ar-TN"/>
        </w:rPr>
        <w:t xml:space="preserve"> سوق زيتون </w:t>
      </w:r>
      <w:r>
        <w:rPr>
          <w:sz w:val="28"/>
          <w:szCs w:val="28"/>
          <w:rtl/>
          <w:lang w:bidi="ar-TN"/>
        </w:rPr>
        <w:t>–</w:t>
      </w:r>
      <w:r>
        <w:rPr>
          <w:rFonts w:hint="cs"/>
          <w:sz w:val="28"/>
          <w:szCs w:val="28"/>
          <w:rtl/>
          <w:lang w:bidi="ar-TN"/>
        </w:rPr>
        <w:t xml:space="preserve"> سوق الأثاث المنزلي المستعمل </w:t>
      </w:r>
      <w:r>
        <w:rPr>
          <w:sz w:val="28"/>
          <w:szCs w:val="28"/>
          <w:rtl/>
          <w:lang w:bidi="ar-TN"/>
        </w:rPr>
        <w:t>–</w:t>
      </w:r>
      <w:r>
        <w:rPr>
          <w:rFonts w:hint="cs"/>
          <w:sz w:val="28"/>
          <w:szCs w:val="28"/>
          <w:rtl/>
          <w:lang w:bidi="ar-TN"/>
        </w:rPr>
        <w:t xml:space="preserve"> سوق الملابس القديمة </w:t>
      </w:r>
      <w:r>
        <w:rPr>
          <w:sz w:val="28"/>
          <w:szCs w:val="28"/>
          <w:rtl/>
          <w:lang w:bidi="ar-TN"/>
        </w:rPr>
        <w:t>–</w:t>
      </w:r>
      <w:r>
        <w:rPr>
          <w:rFonts w:hint="cs"/>
          <w:sz w:val="28"/>
          <w:szCs w:val="28"/>
          <w:rtl/>
          <w:lang w:bidi="ar-TN"/>
        </w:rPr>
        <w:t xml:space="preserve"> سوق للصناعات التقليدية... </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تفصيل مساحات الانتصاب حسب نوعية المواد المعروضة واختيار المزودين المؤهلين في كل اختصاص.</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وجب التخلي عن فكرة ربط انتصاب السلع بوسيلة النقل من طرف الباعة.</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يمكن برمجة معرض تجاري في بعض المناسبات خلال السنة.</w:t>
      </w:r>
    </w:p>
    <w:p w:rsidR="00CA2902" w:rsidRDefault="00CA2902" w:rsidP="00CA2902">
      <w:pPr>
        <w:pStyle w:val="Paragraphedeliste"/>
        <w:numPr>
          <w:ilvl w:val="0"/>
          <w:numId w:val="1"/>
        </w:numPr>
        <w:bidi/>
        <w:spacing w:after="0"/>
        <w:jc w:val="both"/>
        <w:rPr>
          <w:sz w:val="28"/>
          <w:szCs w:val="28"/>
          <w:lang w:bidi="ar-TN"/>
        </w:rPr>
      </w:pPr>
      <w:r>
        <w:rPr>
          <w:rFonts w:hint="cs"/>
          <w:sz w:val="28"/>
          <w:szCs w:val="28"/>
          <w:rtl/>
          <w:lang w:bidi="ar-TN"/>
        </w:rPr>
        <w:t xml:space="preserve">وجب إدارة المشروع عبر التصرف الخاص وليس التصرف العمومي مع إحداث وكالة في الغرض أو شركة بالشراكة مع صندوق القروض </w:t>
      </w:r>
      <w:r>
        <w:rPr>
          <w:sz w:val="28"/>
          <w:szCs w:val="28"/>
          <w:rtl/>
          <w:lang w:bidi="ar-TN"/>
        </w:rPr>
        <w:t>–</w:t>
      </w:r>
      <w:r>
        <w:rPr>
          <w:rFonts w:hint="cs"/>
          <w:sz w:val="28"/>
          <w:szCs w:val="28"/>
          <w:rtl/>
          <w:lang w:bidi="ar-TN"/>
        </w:rPr>
        <w:t xml:space="preserve"> البنوك </w:t>
      </w:r>
      <w:r>
        <w:rPr>
          <w:sz w:val="28"/>
          <w:szCs w:val="28"/>
          <w:rtl/>
          <w:lang w:bidi="ar-TN"/>
        </w:rPr>
        <w:t>–</w:t>
      </w:r>
      <w:r>
        <w:rPr>
          <w:rFonts w:hint="cs"/>
          <w:sz w:val="28"/>
          <w:szCs w:val="28"/>
          <w:rtl/>
          <w:lang w:bidi="ar-TN"/>
        </w:rPr>
        <w:t xml:space="preserve"> رجال الأعمال.... </w:t>
      </w:r>
    </w:p>
    <w:p w:rsidR="00CA2902" w:rsidRDefault="00FA08AB" w:rsidP="00CA2902">
      <w:pPr>
        <w:bidi/>
        <w:spacing w:after="0"/>
        <w:jc w:val="both"/>
        <w:rPr>
          <w:sz w:val="28"/>
          <w:szCs w:val="28"/>
          <w:rtl/>
          <w:lang w:bidi="ar-TN"/>
        </w:rPr>
      </w:pPr>
      <w:r>
        <w:rPr>
          <w:rFonts w:hint="cs"/>
          <w:b/>
          <w:bCs/>
          <w:sz w:val="28"/>
          <w:szCs w:val="28"/>
          <w:u w:val="single"/>
          <w:rtl/>
          <w:lang w:bidi="ar-TN"/>
        </w:rPr>
        <w:t xml:space="preserve">كما كانت </w:t>
      </w:r>
      <w:r w:rsidR="00CA2902" w:rsidRPr="00F17A1A">
        <w:rPr>
          <w:rFonts w:hint="cs"/>
          <w:b/>
          <w:bCs/>
          <w:sz w:val="28"/>
          <w:szCs w:val="28"/>
          <w:u w:val="single"/>
          <w:rtl/>
          <w:lang w:bidi="ar-TN"/>
        </w:rPr>
        <w:t>ملاحظات أعضاء المجلس البلدي</w:t>
      </w:r>
      <w:r>
        <w:rPr>
          <w:rFonts w:hint="cs"/>
          <w:b/>
          <w:bCs/>
          <w:sz w:val="28"/>
          <w:szCs w:val="28"/>
          <w:u w:val="single"/>
          <w:rtl/>
          <w:lang w:bidi="ar-TN"/>
        </w:rPr>
        <w:t xml:space="preserve"> الحاضرين بجلسة يوم 28 </w:t>
      </w:r>
      <w:proofErr w:type="spellStart"/>
      <w:r>
        <w:rPr>
          <w:rFonts w:hint="cs"/>
          <w:b/>
          <w:bCs/>
          <w:sz w:val="28"/>
          <w:szCs w:val="28"/>
          <w:u w:val="single"/>
          <w:rtl/>
          <w:lang w:bidi="ar-TN"/>
        </w:rPr>
        <w:t>جانفي</w:t>
      </w:r>
      <w:proofErr w:type="spellEnd"/>
      <w:r>
        <w:rPr>
          <w:rFonts w:hint="cs"/>
          <w:b/>
          <w:bCs/>
          <w:sz w:val="28"/>
          <w:szCs w:val="28"/>
          <w:u w:val="single"/>
          <w:rtl/>
          <w:lang w:bidi="ar-TN"/>
        </w:rPr>
        <w:t xml:space="preserve"> 2022 كما يلي</w:t>
      </w:r>
      <w:r w:rsidR="00CA2902">
        <w:rPr>
          <w:rFonts w:hint="cs"/>
          <w:sz w:val="28"/>
          <w:szCs w:val="28"/>
          <w:rtl/>
          <w:lang w:bidi="ar-TN"/>
        </w:rPr>
        <w:t xml:space="preserve">: </w:t>
      </w:r>
    </w:p>
    <w:p w:rsidR="00CA2902" w:rsidRDefault="00CA2902" w:rsidP="00CA2902">
      <w:pPr>
        <w:pStyle w:val="Paragraphedeliste"/>
        <w:numPr>
          <w:ilvl w:val="0"/>
          <w:numId w:val="2"/>
        </w:numPr>
        <w:bidi/>
        <w:spacing w:after="0"/>
        <w:jc w:val="both"/>
        <w:rPr>
          <w:sz w:val="28"/>
          <w:szCs w:val="28"/>
          <w:lang w:bidi="ar-TN"/>
        </w:rPr>
      </w:pPr>
      <w:r w:rsidRPr="00F17A1A">
        <w:rPr>
          <w:rFonts w:hint="cs"/>
          <w:sz w:val="28"/>
          <w:szCs w:val="28"/>
          <w:rtl/>
          <w:lang w:bidi="ar-TN"/>
        </w:rPr>
        <w:t xml:space="preserve">ضرورة </w:t>
      </w:r>
      <w:r>
        <w:rPr>
          <w:rFonts w:hint="cs"/>
          <w:sz w:val="28"/>
          <w:szCs w:val="28"/>
          <w:rtl/>
          <w:lang w:bidi="ar-TN"/>
        </w:rPr>
        <w:t>الحذر والحيطة عند انجاز الشراكة مع الخواص في كل الجوانب القانونية والمالية وكل الحيثيات المرتبطة بإنجاز المشروع لضمان حق البلدية.</w:t>
      </w:r>
    </w:p>
    <w:p w:rsidR="00CA2902" w:rsidRDefault="00CA2902" w:rsidP="00CA2902">
      <w:pPr>
        <w:pStyle w:val="Paragraphedeliste"/>
        <w:numPr>
          <w:ilvl w:val="0"/>
          <w:numId w:val="2"/>
        </w:numPr>
        <w:bidi/>
        <w:spacing w:after="0"/>
        <w:jc w:val="both"/>
        <w:rPr>
          <w:sz w:val="28"/>
          <w:szCs w:val="28"/>
          <w:lang w:bidi="ar-TN"/>
        </w:rPr>
      </w:pPr>
      <w:r>
        <w:rPr>
          <w:rFonts w:hint="cs"/>
          <w:sz w:val="28"/>
          <w:szCs w:val="28"/>
          <w:rtl/>
          <w:lang w:bidi="ar-TN"/>
        </w:rPr>
        <w:t>اقتراح التعاقد مع مكتب دراسات لدراسة مختلف الجوانب القانونية والاقتصادية والمالية والاجتماعية والفنية والتأثيرات البيئية للمشروع.</w:t>
      </w:r>
    </w:p>
    <w:p w:rsidR="00CA2902" w:rsidRPr="00F17A1A" w:rsidRDefault="00CA2902" w:rsidP="00CA2902">
      <w:pPr>
        <w:pStyle w:val="Paragraphedeliste"/>
        <w:numPr>
          <w:ilvl w:val="0"/>
          <w:numId w:val="2"/>
        </w:numPr>
        <w:bidi/>
        <w:spacing w:after="0"/>
        <w:jc w:val="both"/>
        <w:rPr>
          <w:sz w:val="28"/>
          <w:szCs w:val="28"/>
          <w:lang w:bidi="ar-TN"/>
        </w:rPr>
      </w:pPr>
      <w:r>
        <w:rPr>
          <w:rFonts w:hint="cs"/>
          <w:sz w:val="28"/>
          <w:szCs w:val="28"/>
          <w:rtl/>
          <w:lang w:bidi="ar-TN"/>
        </w:rPr>
        <w:t xml:space="preserve">استبعاد وجود تأثيرات أو نقاص سلبية للمشروع باستثناء الحركية الناتجة عن انتصاب السوق الأسبوعية بوسط المدينة. </w:t>
      </w:r>
    </w:p>
    <w:p w:rsidR="00FA08AB" w:rsidRDefault="00FA08AB" w:rsidP="00FA08AB">
      <w:pPr>
        <w:bidi/>
        <w:spacing w:after="0"/>
        <w:jc w:val="both"/>
        <w:rPr>
          <w:sz w:val="28"/>
          <w:szCs w:val="28"/>
          <w:rtl/>
          <w:lang w:bidi="ar-TN"/>
        </w:rPr>
      </w:pPr>
      <w:r>
        <w:rPr>
          <w:rFonts w:hint="cs"/>
          <w:sz w:val="28"/>
          <w:szCs w:val="28"/>
          <w:rtl/>
          <w:lang w:bidi="ar-TN"/>
        </w:rPr>
        <w:t xml:space="preserve">ثم </w:t>
      </w:r>
      <w:r w:rsidR="00DD0A54" w:rsidRPr="00DD0A54">
        <w:rPr>
          <w:rFonts w:hint="cs"/>
          <w:sz w:val="28"/>
          <w:szCs w:val="28"/>
          <w:rtl/>
          <w:lang w:bidi="ar-TN"/>
        </w:rPr>
        <w:t xml:space="preserve">قدمت السيدة </w:t>
      </w:r>
      <w:r w:rsidR="00DD0A54">
        <w:rPr>
          <w:rFonts w:hint="cs"/>
          <w:sz w:val="28"/>
          <w:szCs w:val="28"/>
          <w:rtl/>
          <w:lang w:bidi="ar-TN"/>
        </w:rPr>
        <w:t xml:space="preserve">لبنى الزواري والسيد طارق </w:t>
      </w:r>
      <w:proofErr w:type="spellStart"/>
      <w:r w:rsidR="00DD0A54">
        <w:rPr>
          <w:rFonts w:hint="cs"/>
          <w:sz w:val="28"/>
          <w:szCs w:val="28"/>
          <w:rtl/>
          <w:lang w:bidi="ar-TN"/>
        </w:rPr>
        <w:t>الحنشة</w:t>
      </w:r>
      <w:proofErr w:type="spellEnd"/>
      <w:r w:rsidR="00DD0A54">
        <w:rPr>
          <w:rFonts w:hint="cs"/>
          <w:sz w:val="28"/>
          <w:szCs w:val="28"/>
          <w:rtl/>
          <w:lang w:bidi="ar-TN"/>
        </w:rPr>
        <w:t xml:space="preserve"> </w:t>
      </w:r>
      <w:r>
        <w:rPr>
          <w:rFonts w:hint="cs"/>
          <w:sz w:val="28"/>
          <w:szCs w:val="28"/>
          <w:rtl/>
          <w:lang w:bidi="ar-TN"/>
        </w:rPr>
        <w:t xml:space="preserve">للمجلس البلدي </w:t>
      </w:r>
      <w:r w:rsidR="00DD0A54">
        <w:rPr>
          <w:rFonts w:hint="cs"/>
          <w:sz w:val="28"/>
          <w:szCs w:val="28"/>
          <w:rtl/>
          <w:lang w:bidi="ar-TN"/>
        </w:rPr>
        <w:t>تقريرا موجزا حول مكونات مشروع إحداث فضاء سوق أسبوعية عصري با</w:t>
      </w:r>
      <w:r>
        <w:rPr>
          <w:rFonts w:hint="cs"/>
          <w:sz w:val="28"/>
          <w:szCs w:val="28"/>
          <w:rtl/>
          <w:lang w:bidi="ar-TN"/>
        </w:rPr>
        <w:t>لعقار المعروف بمعمل الجبس سابقا.</w:t>
      </w:r>
    </w:p>
    <w:p w:rsidR="00DD0A54" w:rsidRDefault="00DD0A54" w:rsidP="00FA08AB">
      <w:pPr>
        <w:bidi/>
        <w:spacing w:after="0"/>
        <w:jc w:val="both"/>
        <w:rPr>
          <w:sz w:val="28"/>
          <w:szCs w:val="28"/>
          <w:rtl/>
          <w:lang w:bidi="ar-TN"/>
        </w:rPr>
      </w:pPr>
      <w:r w:rsidRPr="00FA08AB">
        <w:rPr>
          <w:rFonts w:hint="cs"/>
          <w:b/>
          <w:bCs/>
          <w:sz w:val="28"/>
          <w:szCs w:val="28"/>
          <w:rtl/>
          <w:lang w:bidi="ar-TN"/>
        </w:rPr>
        <w:t xml:space="preserve">وبعد التداول والنقاش وقع المصادقة بالإجماع </w:t>
      </w:r>
      <w:r>
        <w:rPr>
          <w:rFonts w:hint="cs"/>
          <w:sz w:val="28"/>
          <w:szCs w:val="28"/>
          <w:rtl/>
          <w:lang w:bidi="ar-TN"/>
        </w:rPr>
        <w:t xml:space="preserve">على مبدأ إحداث فضاء سوق أسبوعية عصري عن طريق الشراكة </w:t>
      </w:r>
      <w:r w:rsidR="00FB33DA">
        <w:rPr>
          <w:rFonts w:hint="cs"/>
          <w:sz w:val="28"/>
          <w:szCs w:val="28"/>
          <w:rtl/>
          <w:lang w:bidi="ar-TN"/>
        </w:rPr>
        <w:t>مع القطاع الخاص بالعقار المعروف بمعمل الجبس سابقا مع الحرص على الانطلاق في إعداد الدراسات ال</w:t>
      </w:r>
      <w:r w:rsidR="00FA08AB">
        <w:rPr>
          <w:rFonts w:hint="cs"/>
          <w:sz w:val="28"/>
          <w:szCs w:val="28"/>
          <w:rtl/>
          <w:lang w:bidi="ar-TN"/>
        </w:rPr>
        <w:t>ل</w:t>
      </w:r>
      <w:r w:rsidR="00FB33DA">
        <w:rPr>
          <w:rFonts w:hint="cs"/>
          <w:sz w:val="28"/>
          <w:szCs w:val="28"/>
          <w:rtl/>
          <w:lang w:bidi="ar-TN"/>
        </w:rPr>
        <w:t>ازمة في أسرع الآجال.</w:t>
      </w:r>
    </w:p>
    <w:p w:rsidR="00781D4A" w:rsidRDefault="00781D4A" w:rsidP="00781D4A">
      <w:pPr>
        <w:bidi/>
        <w:spacing w:after="0"/>
        <w:jc w:val="both"/>
        <w:rPr>
          <w:sz w:val="28"/>
          <w:szCs w:val="28"/>
          <w:rtl/>
          <w:lang w:bidi="ar-TN"/>
        </w:rPr>
      </w:pPr>
    </w:p>
    <w:p w:rsidR="00FB33DA" w:rsidRDefault="00FB33DA" w:rsidP="00CA2902">
      <w:pPr>
        <w:bidi/>
        <w:spacing w:after="0"/>
        <w:jc w:val="both"/>
        <w:rPr>
          <w:sz w:val="28"/>
          <w:szCs w:val="28"/>
          <w:rtl/>
          <w:lang w:bidi="ar-TN"/>
        </w:rPr>
      </w:pPr>
      <w:bookmarkStart w:id="0" w:name="_GoBack"/>
      <w:proofErr w:type="gramStart"/>
      <w:r>
        <w:rPr>
          <w:rFonts w:hint="cs"/>
          <w:sz w:val="28"/>
          <w:szCs w:val="28"/>
          <w:rtl/>
          <w:lang w:bidi="ar-TN"/>
        </w:rPr>
        <w:t xml:space="preserve">7- </w:t>
      </w:r>
      <w:r w:rsidRPr="00FB33DA">
        <w:rPr>
          <w:rFonts w:hint="cs"/>
          <w:b/>
          <w:bCs/>
          <w:sz w:val="28"/>
          <w:szCs w:val="28"/>
          <w:u w:val="single"/>
          <w:rtl/>
          <w:lang w:bidi="ar-TN"/>
        </w:rPr>
        <w:t>طرح</w:t>
      </w:r>
      <w:proofErr w:type="gramEnd"/>
      <w:r w:rsidRPr="00FB33DA">
        <w:rPr>
          <w:rFonts w:hint="cs"/>
          <w:b/>
          <w:bCs/>
          <w:sz w:val="28"/>
          <w:szCs w:val="28"/>
          <w:u w:val="single"/>
          <w:rtl/>
          <w:lang w:bidi="ar-TN"/>
        </w:rPr>
        <w:t xml:space="preserve"> مبالغ مالية مثقلة على وجه الخطأ بعنوان المعلوم على العقارات المبنية والأراضي البيضاء</w:t>
      </w:r>
      <w:r>
        <w:rPr>
          <w:rFonts w:hint="cs"/>
          <w:sz w:val="28"/>
          <w:szCs w:val="28"/>
          <w:rtl/>
          <w:lang w:bidi="ar-TN"/>
        </w:rPr>
        <w:t xml:space="preserve">: </w:t>
      </w:r>
    </w:p>
    <w:p w:rsidR="00871C1A" w:rsidRDefault="00871C1A" w:rsidP="00871C1A">
      <w:pPr>
        <w:bidi/>
        <w:spacing w:after="0"/>
        <w:jc w:val="both"/>
      </w:pPr>
      <w:r w:rsidRPr="00871C1A">
        <w:rPr>
          <w:rFonts w:hint="cs"/>
          <w:sz w:val="28"/>
          <w:szCs w:val="28"/>
          <w:rtl/>
          <w:lang w:bidi="ar-TN"/>
        </w:rPr>
        <w:t xml:space="preserve">استعرض السيد الكاتب العام للبلدية الجدول التالي المتعلق </w:t>
      </w:r>
      <w:r w:rsidRPr="00871C1A">
        <w:rPr>
          <w:rFonts w:hint="cs"/>
          <w:sz w:val="28"/>
          <w:szCs w:val="28"/>
          <w:rtl/>
          <w:lang w:bidi="ar-TN"/>
        </w:rPr>
        <w:t>طرح مبالغ مالية مثقلة على وجه الخطأ بعنوان المعلوم على العقارات المبنية والأراضي البيضاء</w:t>
      </w:r>
      <w:r>
        <w:rPr>
          <w:rFonts w:hint="cs"/>
          <w:sz w:val="28"/>
          <w:szCs w:val="28"/>
          <w:rtl/>
          <w:lang w:bidi="ar-TN"/>
        </w:rPr>
        <w:t xml:space="preserve"> لسنة 2021 </w:t>
      </w:r>
      <w:proofErr w:type="spellStart"/>
      <w:r>
        <w:rPr>
          <w:rFonts w:hint="cs"/>
          <w:sz w:val="28"/>
          <w:szCs w:val="28"/>
          <w:rtl/>
          <w:lang w:bidi="ar-TN"/>
        </w:rPr>
        <w:t>و</w:t>
      </w:r>
      <w:r w:rsidRPr="00871C1A">
        <w:rPr>
          <w:rFonts w:hint="cs"/>
          <w:sz w:val="28"/>
          <w:szCs w:val="28"/>
          <w:rtl/>
          <w:lang w:bidi="ar-TN"/>
        </w:rPr>
        <w:t>ماقبلها</w:t>
      </w:r>
      <w:proofErr w:type="spellEnd"/>
      <w:r>
        <w:rPr>
          <w:rFonts w:hint="cs"/>
          <w:sz w:val="28"/>
          <w:szCs w:val="28"/>
          <w:rtl/>
          <w:lang w:bidi="ar-TN"/>
        </w:rPr>
        <w:t xml:space="preserve"> كما يلي:</w:t>
      </w:r>
    </w:p>
    <w:tbl>
      <w:tblPr>
        <w:tblStyle w:val="Grilledutableau"/>
        <w:tblW w:w="0" w:type="auto"/>
        <w:tblInd w:w="-147" w:type="dxa"/>
        <w:tblLayout w:type="fixed"/>
        <w:tblLook w:val="04A0" w:firstRow="1" w:lastRow="0" w:firstColumn="1" w:lastColumn="0" w:noHBand="0" w:noVBand="1"/>
      </w:tblPr>
      <w:tblGrid>
        <w:gridCol w:w="993"/>
        <w:gridCol w:w="992"/>
        <w:gridCol w:w="1134"/>
        <w:gridCol w:w="1526"/>
        <w:gridCol w:w="1734"/>
        <w:gridCol w:w="1637"/>
        <w:gridCol w:w="64"/>
        <w:gridCol w:w="1870"/>
        <w:gridCol w:w="535"/>
      </w:tblGrid>
      <w:tr w:rsidR="00871C1A" w:rsidRPr="00871C1A" w:rsidTr="00871C1A">
        <w:trPr>
          <w:trHeight w:val="803"/>
        </w:trPr>
        <w:tc>
          <w:tcPr>
            <w:tcW w:w="1985" w:type="dxa"/>
            <w:gridSpan w:val="2"/>
            <w:tcBorders>
              <w:bottom w:val="single" w:sz="4" w:space="0" w:color="auto"/>
            </w:tcBorders>
            <w:shd w:val="clear" w:color="auto" w:fill="7F7F7F" w:themeFill="text1" w:themeFillTint="80"/>
          </w:tcPr>
          <w:p w:rsidR="00871C1A" w:rsidRPr="00871C1A" w:rsidRDefault="00871C1A" w:rsidP="00D672B6">
            <w:pPr>
              <w:jc w:val="center"/>
              <w:rPr>
                <w:b/>
                <w:bCs/>
              </w:rPr>
            </w:pPr>
            <w:r w:rsidRPr="00871C1A">
              <w:rPr>
                <w:rFonts w:hint="cs"/>
                <w:b/>
                <w:bCs/>
                <w:rtl/>
              </w:rPr>
              <w:lastRenderedPageBreak/>
              <w:t>توزيع الدين حسب طبيعته</w:t>
            </w:r>
          </w:p>
        </w:tc>
        <w:tc>
          <w:tcPr>
            <w:tcW w:w="1134" w:type="dxa"/>
            <w:vMerge w:val="restart"/>
            <w:shd w:val="clear" w:color="auto" w:fill="7F7F7F" w:themeFill="text1" w:themeFillTint="80"/>
          </w:tcPr>
          <w:p w:rsidR="00871C1A" w:rsidRPr="00871C1A" w:rsidRDefault="00871C1A" w:rsidP="00D672B6">
            <w:pPr>
              <w:jc w:val="center"/>
              <w:rPr>
                <w:b/>
                <w:bCs/>
              </w:rPr>
            </w:pPr>
            <w:r w:rsidRPr="00871C1A">
              <w:rPr>
                <w:rFonts w:hint="cs"/>
                <w:b/>
                <w:bCs/>
                <w:rtl/>
              </w:rPr>
              <w:t xml:space="preserve">المبلغ </w:t>
            </w:r>
            <w:proofErr w:type="spellStart"/>
            <w:r w:rsidRPr="00871C1A">
              <w:rPr>
                <w:rFonts w:hint="cs"/>
                <w:b/>
                <w:bCs/>
                <w:rtl/>
              </w:rPr>
              <w:t>الجملي</w:t>
            </w:r>
            <w:proofErr w:type="spellEnd"/>
            <w:r w:rsidRPr="00871C1A">
              <w:rPr>
                <w:rFonts w:hint="cs"/>
                <w:b/>
                <w:bCs/>
                <w:rtl/>
              </w:rPr>
              <w:t xml:space="preserve"> للدين المقترح طرحه</w:t>
            </w:r>
          </w:p>
        </w:tc>
        <w:tc>
          <w:tcPr>
            <w:tcW w:w="1526" w:type="dxa"/>
            <w:vMerge w:val="restart"/>
            <w:shd w:val="clear" w:color="auto" w:fill="7F7F7F" w:themeFill="text1" w:themeFillTint="80"/>
          </w:tcPr>
          <w:p w:rsidR="00871C1A" w:rsidRPr="00871C1A" w:rsidRDefault="00871C1A" w:rsidP="00D672B6">
            <w:pPr>
              <w:jc w:val="center"/>
              <w:rPr>
                <w:b/>
                <w:bCs/>
              </w:rPr>
            </w:pPr>
            <w:r w:rsidRPr="00871C1A">
              <w:rPr>
                <w:rFonts w:hint="cs"/>
                <w:b/>
                <w:bCs/>
                <w:rtl/>
              </w:rPr>
              <w:t>سنوات الطرح</w:t>
            </w:r>
          </w:p>
        </w:tc>
        <w:tc>
          <w:tcPr>
            <w:tcW w:w="1734" w:type="dxa"/>
            <w:vMerge w:val="restart"/>
            <w:shd w:val="clear" w:color="auto" w:fill="7F7F7F" w:themeFill="text1" w:themeFillTint="80"/>
          </w:tcPr>
          <w:p w:rsidR="00871C1A" w:rsidRPr="00871C1A" w:rsidRDefault="00871C1A" w:rsidP="00D672B6">
            <w:pPr>
              <w:jc w:val="center"/>
              <w:rPr>
                <w:b/>
                <w:bCs/>
              </w:rPr>
            </w:pPr>
            <w:r w:rsidRPr="00871C1A">
              <w:rPr>
                <w:rFonts w:hint="cs"/>
                <w:b/>
                <w:bCs/>
                <w:rtl/>
              </w:rPr>
              <w:t>موضوع الطرح</w:t>
            </w:r>
          </w:p>
        </w:tc>
        <w:tc>
          <w:tcPr>
            <w:tcW w:w="1637" w:type="dxa"/>
            <w:vMerge w:val="restart"/>
            <w:shd w:val="clear" w:color="auto" w:fill="7F7F7F" w:themeFill="text1" w:themeFillTint="80"/>
          </w:tcPr>
          <w:p w:rsidR="00871C1A" w:rsidRPr="00871C1A" w:rsidRDefault="00871C1A" w:rsidP="00D672B6">
            <w:pPr>
              <w:jc w:val="center"/>
              <w:rPr>
                <w:b/>
                <w:bCs/>
              </w:rPr>
            </w:pPr>
            <w:r w:rsidRPr="00871C1A">
              <w:rPr>
                <w:rFonts w:hint="cs"/>
                <w:b/>
                <w:bCs/>
                <w:rtl/>
              </w:rPr>
              <w:t>معرف العقار</w:t>
            </w:r>
          </w:p>
        </w:tc>
        <w:tc>
          <w:tcPr>
            <w:tcW w:w="1934" w:type="dxa"/>
            <w:gridSpan w:val="2"/>
            <w:vMerge w:val="restart"/>
            <w:shd w:val="clear" w:color="auto" w:fill="7F7F7F" w:themeFill="text1" w:themeFillTint="80"/>
          </w:tcPr>
          <w:p w:rsidR="00871C1A" w:rsidRPr="00871C1A" w:rsidRDefault="00871C1A" w:rsidP="00D672B6">
            <w:pPr>
              <w:jc w:val="center"/>
              <w:rPr>
                <w:b/>
                <w:bCs/>
              </w:rPr>
            </w:pPr>
            <w:proofErr w:type="spellStart"/>
            <w:r w:rsidRPr="00871C1A">
              <w:rPr>
                <w:rFonts w:hint="cs"/>
                <w:b/>
                <w:bCs/>
                <w:rtl/>
              </w:rPr>
              <w:t>الإسم</w:t>
            </w:r>
            <w:proofErr w:type="spellEnd"/>
            <w:r w:rsidRPr="00871C1A">
              <w:rPr>
                <w:rFonts w:hint="cs"/>
                <w:b/>
                <w:bCs/>
                <w:rtl/>
              </w:rPr>
              <w:t xml:space="preserve"> واللقب</w:t>
            </w:r>
          </w:p>
        </w:tc>
        <w:tc>
          <w:tcPr>
            <w:tcW w:w="535" w:type="dxa"/>
            <w:vMerge w:val="restart"/>
            <w:shd w:val="clear" w:color="auto" w:fill="7F7F7F" w:themeFill="text1" w:themeFillTint="80"/>
          </w:tcPr>
          <w:p w:rsidR="00871C1A" w:rsidRPr="00871C1A" w:rsidRDefault="00871C1A" w:rsidP="00D672B6">
            <w:pPr>
              <w:jc w:val="center"/>
              <w:rPr>
                <w:b/>
                <w:bCs/>
              </w:rPr>
            </w:pPr>
            <w:r w:rsidRPr="00871C1A">
              <w:rPr>
                <w:rFonts w:hint="cs"/>
                <w:b/>
                <w:bCs/>
                <w:rtl/>
              </w:rPr>
              <w:t>ع/ر</w:t>
            </w:r>
          </w:p>
        </w:tc>
      </w:tr>
      <w:tr w:rsidR="00871C1A" w:rsidRPr="00871C1A" w:rsidTr="00871C1A">
        <w:trPr>
          <w:trHeight w:val="285"/>
        </w:trPr>
        <w:tc>
          <w:tcPr>
            <w:tcW w:w="993" w:type="dxa"/>
            <w:tcBorders>
              <w:top w:val="single" w:sz="4" w:space="0" w:color="auto"/>
              <w:right w:val="single" w:sz="4" w:space="0" w:color="auto"/>
            </w:tcBorders>
            <w:shd w:val="clear" w:color="auto" w:fill="BFBFBF" w:themeFill="background1" w:themeFillShade="BF"/>
          </w:tcPr>
          <w:p w:rsidR="00871C1A" w:rsidRPr="00871C1A" w:rsidRDefault="00871C1A" w:rsidP="00D672B6">
            <w:pPr>
              <w:jc w:val="center"/>
              <w:rPr>
                <w:b/>
                <w:bCs/>
                <w:rtl/>
              </w:rPr>
            </w:pPr>
            <w:r w:rsidRPr="00871C1A">
              <w:rPr>
                <w:rFonts w:hint="cs"/>
                <w:b/>
                <w:bCs/>
                <w:rtl/>
              </w:rPr>
              <w:t>مبلغ صندوق تحسين مسكن</w:t>
            </w:r>
          </w:p>
        </w:tc>
        <w:tc>
          <w:tcPr>
            <w:tcW w:w="992" w:type="dxa"/>
            <w:tcBorders>
              <w:top w:val="single" w:sz="4" w:space="0" w:color="auto"/>
              <w:left w:val="single" w:sz="4" w:space="0" w:color="auto"/>
            </w:tcBorders>
            <w:shd w:val="clear" w:color="auto" w:fill="BFBFBF" w:themeFill="background1" w:themeFillShade="BF"/>
          </w:tcPr>
          <w:p w:rsidR="00871C1A" w:rsidRPr="00871C1A" w:rsidRDefault="00871C1A" w:rsidP="00D672B6">
            <w:pPr>
              <w:jc w:val="center"/>
              <w:rPr>
                <w:b/>
                <w:bCs/>
                <w:rtl/>
              </w:rPr>
            </w:pPr>
            <w:r w:rsidRPr="00871C1A">
              <w:rPr>
                <w:rFonts w:hint="cs"/>
                <w:b/>
                <w:bCs/>
                <w:rtl/>
              </w:rPr>
              <w:t>المبلغ الراجع للبلدية</w:t>
            </w:r>
          </w:p>
        </w:tc>
        <w:tc>
          <w:tcPr>
            <w:tcW w:w="1134" w:type="dxa"/>
            <w:vMerge/>
          </w:tcPr>
          <w:p w:rsidR="00871C1A" w:rsidRPr="00871C1A" w:rsidRDefault="00871C1A" w:rsidP="00D672B6">
            <w:pPr>
              <w:jc w:val="center"/>
              <w:rPr>
                <w:b/>
                <w:bCs/>
                <w:rtl/>
              </w:rPr>
            </w:pPr>
          </w:p>
        </w:tc>
        <w:tc>
          <w:tcPr>
            <w:tcW w:w="1526" w:type="dxa"/>
            <w:vMerge/>
          </w:tcPr>
          <w:p w:rsidR="00871C1A" w:rsidRPr="00871C1A" w:rsidRDefault="00871C1A" w:rsidP="00D672B6">
            <w:pPr>
              <w:jc w:val="center"/>
              <w:rPr>
                <w:b/>
                <w:bCs/>
                <w:rtl/>
              </w:rPr>
            </w:pPr>
          </w:p>
        </w:tc>
        <w:tc>
          <w:tcPr>
            <w:tcW w:w="1734" w:type="dxa"/>
            <w:vMerge/>
          </w:tcPr>
          <w:p w:rsidR="00871C1A" w:rsidRPr="00871C1A" w:rsidRDefault="00871C1A" w:rsidP="00D672B6">
            <w:pPr>
              <w:jc w:val="center"/>
              <w:rPr>
                <w:b/>
                <w:bCs/>
                <w:rtl/>
              </w:rPr>
            </w:pPr>
          </w:p>
        </w:tc>
        <w:tc>
          <w:tcPr>
            <w:tcW w:w="1637" w:type="dxa"/>
            <w:vMerge/>
          </w:tcPr>
          <w:p w:rsidR="00871C1A" w:rsidRPr="00871C1A" w:rsidRDefault="00871C1A" w:rsidP="00D672B6">
            <w:pPr>
              <w:jc w:val="center"/>
              <w:rPr>
                <w:b/>
                <w:bCs/>
                <w:rtl/>
              </w:rPr>
            </w:pPr>
          </w:p>
        </w:tc>
        <w:tc>
          <w:tcPr>
            <w:tcW w:w="1934" w:type="dxa"/>
            <w:gridSpan w:val="2"/>
            <w:vMerge/>
          </w:tcPr>
          <w:p w:rsidR="00871C1A" w:rsidRPr="00871C1A" w:rsidRDefault="00871C1A" w:rsidP="00D672B6">
            <w:pPr>
              <w:jc w:val="center"/>
              <w:rPr>
                <w:b/>
                <w:bCs/>
                <w:rtl/>
              </w:rPr>
            </w:pPr>
          </w:p>
        </w:tc>
        <w:tc>
          <w:tcPr>
            <w:tcW w:w="535" w:type="dxa"/>
            <w:vMerge/>
          </w:tcPr>
          <w:p w:rsidR="00871C1A" w:rsidRPr="00871C1A" w:rsidRDefault="00871C1A" w:rsidP="00D672B6">
            <w:pPr>
              <w:jc w:val="center"/>
              <w:rPr>
                <w:b/>
                <w:bCs/>
                <w:rtl/>
              </w:rPr>
            </w:pPr>
          </w:p>
        </w:tc>
      </w:tr>
      <w:tr w:rsidR="00871C1A" w:rsidRPr="00871C1A" w:rsidTr="00871C1A">
        <w:tc>
          <w:tcPr>
            <w:tcW w:w="993" w:type="dxa"/>
            <w:tcBorders>
              <w:right w:val="single" w:sz="4" w:space="0" w:color="auto"/>
            </w:tcBorders>
          </w:tcPr>
          <w:p w:rsidR="00871C1A" w:rsidRPr="00871C1A" w:rsidRDefault="00871C1A" w:rsidP="00D672B6">
            <w:pPr>
              <w:rPr>
                <w:b/>
                <w:bCs/>
              </w:rPr>
            </w:pPr>
            <w:r w:rsidRPr="00871C1A">
              <w:rPr>
                <w:b/>
                <w:bCs/>
              </w:rPr>
              <w:t>50.856</w:t>
            </w:r>
          </w:p>
        </w:tc>
        <w:tc>
          <w:tcPr>
            <w:tcW w:w="992" w:type="dxa"/>
            <w:tcBorders>
              <w:left w:val="single" w:sz="4" w:space="0" w:color="auto"/>
            </w:tcBorders>
          </w:tcPr>
          <w:p w:rsidR="00871C1A" w:rsidRPr="00871C1A" w:rsidRDefault="00871C1A" w:rsidP="00D672B6">
            <w:pPr>
              <w:jc w:val="center"/>
              <w:rPr>
                <w:b/>
                <w:bCs/>
              </w:rPr>
            </w:pPr>
            <w:r w:rsidRPr="00871C1A">
              <w:rPr>
                <w:b/>
                <w:bCs/>
              </w:rPr>
              <w:t>152.568</w:t>
            </w:r>
          </w:p>
        </w:tc>
        <w:tc>
          <w:tcPr>
            <w:tcW w:w="1134" w:type="dxa"/>
          </w:tcPr>
          <w:p w:rsidR="00871C1A" w:rsidRPr="00871C1A" w:rsidRDefault="00871C1A" w:rsidP="00D672B6">
            <w:pPr>
              <w:jc w:val="center"/>
              <w:rPr>
                <w:b/>
                <w:bCs/>
              </w:rPr>
            </w:pPr>
            <w:r w:rsidRPr="00871C1A">
              <w:rPr>
                <w:b/>
                <w:bCs/>
              </w:rPr>
              <w:t>203.424</w:t>
            </w:r>
          </w:p>
        </w:tc>
        <w:tc>
          <w:tcPr>
            <w:tcW w:w="1526" w:type="dxa"/>
          </w:tcPr>
          <w:p w:rsidR="00871C1A" w:rsidRPr="00871C1A" w:rsidRDefault="00871C1A" w:rsidP="00D672B6">
            <w:pPr>
              <w:jc w:val="center"/>
              <w:rPr>
                <w:b/>
                <w:bCs/>
              </w:rPr>
            </w:pPr>
            <w:r w:rsidRPr="00871C1A">
              <w:rPr>
                <w:rFonts w:hint="cs"/>
                <w:b/>
                <w:bCs/>
                <w:rtl/>
              </w:rPr>
              <w:t>2018---2019</w:t>
            </w:r>
          </w:p>
        </w:tc>
        <w:tc>
          <w:tcPr>
            <w:tcW w:w="1734" w:type="dxa"/>
          </w:tcPr>
          <w:p w:rsidR="00871C1A" w:rsidRPr="00871C1A" w:rsidRDefault="00871C1A" w:rsidP="00D672B6">
            <w:pPr>
              <w:jc w:val="center"/>
              <w:rPr>
                <w:b/>
                <w:bCs/>
              </w:rPr>
            </w:pPr>
            <w:r w:rsidRPr="00871C1A">
              <w:rPr>
                <w:rFonts w:hint="cs"/>
                <w:b/>
                <w:bCs/>
                <w:rtl/>
              </w:rPr>
              <w:t>عقار تمت مصادرته من طرف الدولة</w:t>
            </w:r>
          </w:p>
        </w:tc>
        <w:tc>
          <w:tcPr>
            <w:tcW w:w="1637" w:type="dxa"/>
          </w:tcPr>
          <w:p w:rsidR="00871C1A" w:rsidRPr="00871C1A" w:rsidRDefault="00871C1A" w:rsidP="00D672B6">
            <w:pPr>
              <w:jc w:val="center"/>
              <w:rPr>
                <w:b/>
                <w:bCs/>
              </w:rPr>
            </w:pPr>
            <w:r w:rsidRPr="00871C1A">
              <w:rPr>
                <w:rFonts w:hint="cs"/>
                <w:b/>
                <w:bCs/>
                <w:rtl/>
              </w:rPr>
              <w:t>070555032010</w:t>
            </w:r>
          </w:p>
        </w:tc>
        <w:tc>
          <w:tcPr>
            <w:tcW w:w="1934" w:type="dxa"/>
            <w:gridSpan w:val="2"/>
          </w:tcPr>
          <w:p w:rsidR="00871C1A" w:rsidRPr="00871C1A" w:rsidRDefault="00871C1A" w:rsidP="00D672B6">
            <w:pPr>
              <w:jc w:val="center"/>
              <w:rPr>
                <w:b/>
                <w:bCs/>
              </w:rPr>
            </w:pPr>
            <w:r w:rsidRPr="00871C1A">
              <w:rPr>
                <w:rFonts w:hint="cs"/>
                <w:b/>
                <w:bCs/>
                <w:rtl/>
              </w:rPr>
              <w:t xml:space="preserve">شركة عقارية </w:t>
            </w:r>
            <w:proofErr w:type="gramStart"/>
            <w:r w:rsidRPr="00871C1A">
              <w:rPr>
                <w:rFonts w:hint="cs"/>
                <w:b/>
                <w:bCs/>
                <w:rtl/>
              </w:rPr>
              <w:t>قمرت(</w:t>
            </w:r>
            <w:proofErr w:type="gramEnd"/>
            <w:r w:rsidRPr="00871C1A">
              <w:rPr>
                <w:rFonts w:hint="cs"/>
                <w:b/>
                <w:bCs/>
                <w:rtl/>
              </w:rPr>
              <w:t>صلاح بن علي)</w:t>
            </w:r>
          </w:p>
        </w:tc>
        <w:tc>
          <w:tcPr>
            <w:tcW w:w="535" w:type="dxa"/>
            <w:shd w:val="clear" w:color="auto" w:fill="BFBFBF" w:themeFill="background1" w:themeFillShade="BF"/>
          </w:tcPr>
          <w:p w:rsidR="00871C1A" w:rsidRPr="00871C1A" w:rsidRDefault="00871C1A" w:rsidP="00D672B6">
            <w:pPr>
              <w:rPr>
                <w:b/>
                <w:bCs/>
              </w:rPr>
            </w:pPr>
            <w:r w:rsidRPr="00871C1A">
              <w:rPr>
                <w:rFonts w:hint="cs"/>
                <w:b/>
                <w:bCs/>
                <w:rtl/>
              </w:rPr>
              <w:t>01</w:t>
            </w:r>
          </w:p>
        </w:tc>
      </w:tr>
      <w:tr w:rsidR="00871C1A" w:rsidRPr="00871C1A" w:rsidTr="00871C1A">
        <w:tc>
          <w:tcPr>
            <w:tcW w:w="993" w:type="dxa"/>
            <w:tcBorders>
              <w:right w:val="single" w:sz="4" w:space="0" w:color="auto"/>
            </w:tcBorders>
          </w:tcPr>
          <w:p w:rsidR="00871C1A" w:rsidRPr="00871C1A" w:rsidRDefault="00871C1A" w:rsidP="00D672B6">
            <w:pPr>
              <w:jc w:val="center"/>
              <w:rPr>
                <w:b/>
                <w:bCs/>
              </w:rPr>
            </w:pPr>
            <w:r w:rsidRPr="00871C1A">
              <w:rPr>
                <w:b/>
                <w:bCs/>
              </w:rPr>
              <w:t>54.768</w:t>
            </w:r>
          </w:p>
        </w:tc>
        <w:tc>
          <w:tcPr>
            <w:tcW w:w="992" w:type="dxa"/>
            <w:tcBorders>
              <w:left w:val="single" w:sz="4" w:space="0" w:color="auto"/>
            </w:tcBorders>
          </w:tcPr>
          <w:p w:rsidR="00871C1A" w:rsidRPr="00871C1A" w:rsidRDefault="00871C1A" w:rsidP="00D672B6">
            <w:pPr>
              <w:jc w:val="center"/>
              <w:rPr>
                <w:b/>
                <w:bCs/>
              </w:rPr>
            </w:pPr>
            <w:r w:rsidRPr="00871C1A">
              <w:rPr>
                <w:b/>
                <w:bCs/>
              </w:rPr>
              <w:t>162.444</w:t>
            </w:r>
          </w:p>
        </w:tc>
        <w:tc>
          <w:tcPr>
            <w:tcW w:w="1134" w:type="dxa"/>
          </w:tcPr>
          <w:p w:rsidR="00871C1A" w:rsidRPr="00871C1A" w:rsidRDefault="00871C1A" w:rsidP="00D672B6">
            <w:pPr>
              <w:jc w:val="center"/>
              <w:rPr>
                <w:b/>
                <w:bCs/>
              </w:rPr>
            </w:pPr>
            <w:r w:rsidRPr="00871C1A">
              <w:rPr>
                <w:b/>
                <w:bCs/>
              </w:rPr>
              <w:t>231.680</w:t>
            </w:r>
          </w:p>
        </w:tc>
        <w:tc>
          <w:tcPr>
            <w:tcW w:w="1526" w:type="dxa"/>
          </w:tcPr>
          <w:p w:rsidR="00871C1A" w:rsidRPr="00871C1A" w:rsidRDefault="00871C1A" w:rsidP="00D672B6">
            <w:pPr>
              <w:jc w:val="center"/>
              <w:rPr>
                <w:b/>
                <w:bCs/>
                <w:rtl/>
                <w:lang w:bidi="ar-TN"/>
              </w:rPr>
            </w:pPr>
            <w:r w:rsidRPr="00871C1A">
              <w:rPr>
                <w:rFonts w:hint="cs"/>
                <w:b/>
                <w:bCs/>
                <w:rtl/>
                <w:lang w:bidi="ar-TN"/>
              </w:rPr>
              <w:t>2017-2018-2019-2020</w:t>
            </w:r>
          </w:p>
        </w:tc>
        <w:tc>
          <w:tcPr>
            <w:tcW w:w="1734" w:type="dxa"/>
            <w:vMerge w:val="restart"/>
            <w:tcBorders>
              <w:right w:val="single" w:sz="4" w:space="0" w:color="auto"/>
            </w:tcBorders>
          </w:tcPr>
          <w:p w:rsidR="00871C1A" w:rsidRPr="00871C1A" w:rsidRDefault="00871C1A" w:rsidP="00D672B6">
            <w:pPr>
              <w:jc w:val="center"/>
              <w:rPr>
                <w:b/>
                <w:bCs/>
                <w:rtl/>
                <w:lang w:bidi="ar-TN"/>
              </w:rPr>
            </w:pPr>
          </w:p>
          <w:p w:rsidR="00871C1A" w:rsidRPr="00871C1A" w:rsidRDefault="00871C1A" w:rsidP="00D672B6">
            <w:pPr>
              <w:jc w:val="center"/>
              <w:rPr>
                <w:b/>
                <w:bCs/>
                <w:rtl/>
                <w:lang w:bidi="ar-TN"/>
              </w:rPr>
            </w:pPr>
          </w:p>
          <w:p w:rsidR="00871C1A" w:rsidRPr="00871C1A" w:rsidRDefault="00871C1A" w:rsidP="00D672B6">
            <w:pPr>
              <w:jc w:val="center"/>
              <w:rPr>
                <w:b/>
                <w:bCs/>
                <w:rtl/>
                <w:lang w:bidi="ar-TN"/>
              </w:rPr>
            </w:pPr>
          </w:p>
          <w:p w:rsidR="00871C1A" w:rsidRPr="00871C1A" w:rsidRDefault="00871C1A" w:rsidP="00D672B6">
            <w:pPr>
              <w:jc w:val="center"/>
              <w:rPr>
                <w:b/>
                <w:bCs/>
                <w:rtl/>
              </w:rPr>
            </w:pPr>
            <w:r w:rsidRPr="00871C1A">
              <w:rPr>
                <w:rFonts w:hint="cs"/>
                <w:b/>
                <w:bCs/>
                <w:rtl/>
                <w:lang w:bidi="ar-TN"/>
              </w:rPr>
              <w:t>ال</w:t>
            </w:r>
            <w:r w:rsidRPr="00871C1A">
              <w:rPr>
                <w:rFonts w:hint="cs"/>
                <w:b/>
                <w:bCs/>
                <w:rtl/>
              </w:rPr>
              <w:t xml:space="preserve">إعفاء من </w:t>
            </w:r>
            <w:proofErr w:type="gramStart"/>
            <w:r w:rsidRPr="00871C1A">
              <w:rPr>
                <w:rFonts w:hint="cs"/>
                <w:b/>
                <w:bCs/>
                <w:rtl/>
              </w:rPr>
              <w:t xml:space="preserve">الأداء  </w:t>
            </w:r>
            <w:proofErr w:type="spellStart"/>
            <w:r w:rsidRPr="00871C1A">
              <w:rPr>
                <w:rFonts w:hint="cs"/>
                <w:b/>
                <w:bCs/>
                <w:rtl/>
              </w:rPr>
              <w:t>لإعتبارالديوان</w:t>
            </w:r>
            <w:proofErr w:type="spellEnd"/>
            <w:proofErr w:type="gramEnd"/>
            <w:r w:rsidRPr="00871C1A">
              <w:rPr>
                <w:rFonts w:hint="cs"/>
                <w:b/>
                <w:bCs/>
                <w:rtl/>
              </w:rPr>
              <w:t xml:space="preserve"> باعث عقاري حسب </w:t>
            </w:r>
            <w:proofErr w:type="spellStart"/>
            <w:r w:rsidRPr="00871C1A">
              <w:rPr>
                <w:rFonts w:hint="cs"/>
                <w:b/>
                <w:bCs/>
                <w:rtl/>
              </w:rPr>
              <w:t>مراسلةالإدارة</w:t>
            </w:r>
            <w:proofErr w:type="spellEnd"/>
            <w:r w:rsidRPr="00871C1A">
              <w:rPr>
                <w:rFonts w:hint="cs"/>
                <w:b/>
                <w:bCs/>
                <w:rtl/>
              </w:rPr>
              <w:t xml:space="preserve"> العامة للدراسات و التشريع الجبائي</w:t>
            </w:r>
          </w:p>
          <w:p w:rsidR="00871C1A" w:rsidRPr="00871C1A" w:rsidRDefault="00871C1A" w:rsidP="00D672B6">
            <w:pPr>
              <w:jc w:val="center"/>
              <w:rPr>
                <w:b/>
                <w:bCs/>
              </w:rPr>
            </w:pPr>
            <w:r w:rsidRPr="00871C1A">
              <w:rPr>
                <w:rFonts w:hint="cs"/>
                <w:b/>
                <w:bCs/>
                <w:rtl/>
              </w:rPr>
              <w:t>بوزارة المالية</w:t>
            </w:r>
          </w:p>
        </w:tc>
        <w:tc>
          <w:tcPr>
            <w:tcW w:w="1637" w:type="dxa"/>
            <w:tcBorders>
              <w:left w:val="single" w:sz="4" w:space="0" w:color="auto"/>
            </w:tcBorders>
          </w:tcPr>
          <w:p w:rsidR="00871C1A" w:rsidRPr="00871C1A" w:rsidRDefault="00871C1A" w:rsidP="00D672B6">
            <w:pPr>
              <w:jc w:val="center"/>
              <w:rPr>
                <w:b/>
                <w:bCs/>
              </w:rPr>
            </w:pPr>
            <w:r w:rsidRPr="00871C1A">
              <w:rPr>
                <w:rFonts w:hint="cs"/>
                <w:b/>
                <w:bCs/>
                <w:rtl/>
              </w:rPr>
              <w:t>070553001004</w:t>
            </w:r>
          </w:p>
        </w:tc>
        <w:tc>
          <w:tcPr>
            <w:tcW w:w="1934" w:type="dxa"/>
            <w:gridSpan w:val="2"/>
          </w:tcPr>
          <w:p w:rsidR="00871C1A" w:rsidRPr="00871C1A" w:rsidRDefault="00871C1A" w:rsidP="00D672B6">
            <w:pPr>
              <w:jc w:val="center"/>
              <w:rPr>
                <w:b/>
                <w:bCs/>
              </w:rPr>
            </w:pPr>
            <w:r w:rsidRPr="00871C1A">
              <w:rPr>
                <w:rFonts w:hint="cs"/>
                <w:b/>
                <w:bCs/>
                <w:rtl/>
              </w:rPr>
              <w:t xml:space="preserve">ديوان مساكن القضاة </w:t>
            </w:r>
            <w:proofErr w:type="gramStart"/>
            <w:r w:rsidRPr="00871C1A">
              <w:rPr>
                <w:rFonts w:hint="cs"/>
                <w:b/>
                <w:bCs/>
                <w:rtl/>
              </w:rPr>
              <w:t>و أعوان</w:t>
            </w:r>
            <w:proofErr w:type="gramEnd"/>
            <w:r w:rsidRPr="00871C1A">
              <w:rPr>
                <w:rFonts w:hint="cs"/>
                <w:b/>
                <w:bCs/>
                <w:rtl/>
              </w:rPr>
              <w:t xml:space="preserve"> وزارة العدل</w:t>
            </w:r>
          </w:p>
        </w:tc>
        <w:tc>
          <w:tcPr>
            <w:tcW w:w="535" w:type="dxa"/>
            <w:shd w:val="clear" w:color="auto" w:fill="BFBFBF" w:themeFill="background1" w:themeFillShade="BF"/>
          </w:tcPr>
          <w:p w:rsidR="00871C1A" w:rsidRPr="00871C1A" w:rsidRDefault="00871C1A" w:rsidP="00D672B6">
            <w:pPr>
              <w:rPr>
                <w:b/>
                <w:bCs/>
              </w:rPr>
            </w:pPr>
            <w:r w:rsidRPr="00871C1A">
              <w:rPr>
                <w:rFonts w:hint="cs"/>
                <w:b/>
                <w:bCs/>
                <w:rtl/>
              </w:rPr>
              <w:t>02</w:t>
            </w:r>
          </w:p>
        </w:tc>
      </w:tr>
      <w:tr w:rsidR="00871C1A" w:rsidRPr="00871C1A" w:rsidTr="00871C1A">
        <w:tc>
          <w:tcPr>
            <w:tcW w:w="993" w:type="dxa"/>
            <w:tcBorders>
              <w:right w:val="single" w:sz="4" w:space="0" w:color="auto"/>
            </w:tcBorders>
          </w:tcPr>
          <w:p w:rsidR="00871C1A" w:rsidRPr="00871C1A" w:rsidRDefault="00871C1A" w:rsidP="00D672B6">
            <w:pPr>
              <w:jc w:val="center"/>
              <w:rPr>
                <w:b/>
                <w:bCs/>
              </w:rPr>
            </w:pPr>
            <w:r w:rsidRPr="00871C1A">
              <w:rPr>
                <w:b/>
                <w:bCs/>
              </w:rPr>
              <w:t>54.768</w:t>
            </w:r>
          </w:p>
        </w:tc>
        <w:tc>
          <w:tcPr>
            <w:tcW w:w="992" w:type="dxa"/>
            <w:tcBorders>
              <w:left w:val="single" w:sz="4" w:space="0" w:color="auto"/>
            </w:tcBorders>
          </w:tcPr>
          <w:p w:rsidR="00871C1A" w:rsidRPr="00871C1A" w:rsidRDefault="00871C1A" w:rsidP="00D672B6">
            <w:pPr>
              <w:jc w:val="center"/>
              <w:rPr>
                <w:b/>
                <w:bCs/>
              </w:rPr>
            </w:pPr>
            <w:r w:rsidRPr="00871C1A">
              <w:rPr>
                <w:b/>
                <w:bCs/>
              </w:rPr>
              <w:t>164.304</w:t>
            </w:r>
          </w:p>
        </w:tc>
        <w:tc>
          <w:tcPr>
            <w:tcW w:w="1134" w:type="dxa"/>
          </w:tcPr>
          <w:p w:rsidR="00871C1A" w:rsidRPr="00871C1A" w:rsidRDefault="00871C1A" w:rsidP="00D672B6">
            <w:pPr>
              <w:jc w:val="center"/>
              <w:rPr>
                <w:b/>
                <w:bCs/>
              </w:rPr>
            </w:pPr>
            <w:r w:rsidRPr="00871C1A">
              <w:rPr>
                <w:b/>
                <w:bCs/>
              </w:rPr>
              <w:t>233.772</w:t>
            </w:r>
          </w:p>
        </w:tc>
        <w:tc>
          <w:tcPr>
            <w:tcW w:w="1526" w:type="dxa"/>
          </w:tcPr>
          <w:p w:rsidR="00871C1A" w:rsidRPr="00871C1A" w:rsidRDefault="00871C1A" w:rsidP="00D672B6">
            <w:pPr>
              <w:jc w:val="center"/>
              <w:rPr>
                <w:b/>
                <w:bCs/>
              </w:rPr>
            </w:pPr>
            <w:r w:rsidRPr="00871C1A">
              <w:rPr>
                <w:rFonts w:hint="cs"/>
                <w:b/>
                <w:bCs/>
                <w:rtl/>
              </w:rPr>
              <w:t>2017-2018-2019-2020</w:t>
            </w:r>
          </w:p>
        </w:tc>
        <w:tc>
          <w:tcPr>
            <w:tcW w:w="1734" w:type="dxa"/>
            <w:vMerge/>
            <w:tcBorders>
              <w:right w:val="single" w:sz="4" w:space="0" w:color="auto"/>
            </w:tcBorders>
          </w:tcPr>
          <w:p w:rsidR="00871C1A" w:rsidRPr="00871C1A" w:rsidRDefault="00871C1A" w:rsidP="00D672B6">
            <w:pPr>
              <w:rPr>
                <w:b/>
                <w:bCs/>
              </w:rPr>
            </w:pPr>
          </w:p>
        </w:tc>
        <w:tc>
          <w:tcPr>
            <w:tcW w:w="1637" w:type="dxa"/>
            <w:tcBorders>
              <w:left w:val="single" w:sz="4" w:space="0" w:color="auto"/>
              <w:right w:val="single" w:sz="4" w:space="0" w:color="auto"/>
            </w:tcBorders>
          </w:tcPr>
          <w:p w:rsidR="00871C1A" w:rsidRPr="00871C1A" w:rsidRDefault="00871C1A" w:rsidP="00D672B6">
            <w:pPr>
              <w:jc w:val="center"/>
              <w:rPr>
                <w:b/>
                <w:bCs/>
              </w:rPr>
            </w:pPr>
            <w:r w:rsidRPr="00871C1A">
              <w:rPr>
                <w:rFonts w:hint="cs"/>
                <w:b/>
                <w:bCs/>
                <w:rtl/>
              </w:rPr>
              <w:t>070553001005</w:t>
            </w:r>
          </w:p>
        </w:tc>
        <w:tc>
          <w:tcPr>
            <w:tcW w:w="1934" w:type="dxa"/>
            <w:gridSpan w:val="2"/>
            <w:tcBorders>
              <w:left w:val="single" w:sz="4" w:space="0" w:color="auto"/>
            </w:tcBorders>
          </w:tcPr>
          <w:p w:rsidR="00871C1A" w:rsidRPr="00871C1A" w:rsidRDefault="00871C1A" w:rsidP="00D672B6">
            <w:pPr>
              <w:jc w:val="center"/>
              <w:rPr>
                <w:b/>
                <w:bCs/>
              </w:rPr>
            </w:pPr>
            <w:r w:rsidRPr="00871C1A">
              <w:rPr>
                <w:rFonts w:hint="cs"/>
                <w:b/>
                <w:bCs/>
                <w:rtl/>
              </w:rPr>
              <w:t xml:space="preserve">ديوان مساكن القضاة </w:t>
            </w:r>
            <w:proofErr w:type="gramStart"/>
            <w:r w:rsidRPr="00871C1A">
              <w:rPr>
                <w:rFonts w:hint="cs"/>
                <w:b/>
                <w:bCs/>
                <w:rtl/>
              </w:rPr>
              <w:t>و أعوان</w:t>
            </w:r>
            <w:proofErr w:type="gramEnd"/>
            <w:r w:rsidRPr="00871C1A">
              <w:rPr>
                <w:rFonts w:hint="cs"/>
                <w:b/>
                <w:bCs/>
                <w:rtl/>
              </w:rPr>
              <w:t xml:space="preserve"> وزارة العدل</w:t>
            </w:r>
          </w:p>
        </w:tc>
        <w:tc>
          <w:tcPr>
            <w:tcW w:w="535" w:type="dxa"/>
            <w:shd w:val="clear" w:color="auto" w:fill="BFBFBF" w:themeFill="background1" w:themeFillShade="BF"/>
          </w:tcPr>
          <w:p w:rsidR="00871C1A" w:rsidRPr="00871C1A" w:rsidRDefault="00871C1A" w:rsidP="00D672B6">
            <w:pPr>
              <w:rPr>
                <w:b/>
                <w:bCs/>
              </w:rPr>
            </w:pPr>
            <w:r w:rsidRPr="00871C1A">
              <w:rPr>
                <w:rFonts w:hint="cs"/>
                <w:b/>
                <w:bCs/>
                <w:rtl/>
              </w:rPr>
              <w:t>03</w:t>
            </w:r>
          </w:p>
        </w:tc>
      </w:tr>
      <w:tr w:rsidR="00871C1A" w:rsidRPr="00871C1A" w:rsidTr="00871C1A">
        <w:tc>
          <w:tcPr>
            <w:tcW w:w="993" w:type="dxa"/>
            <w:tcBorders>
              <w:right w:val="single" w:sz="4" w:space="0" w:color="auto"/>
            </w:tcBorders>
          </w:tcPr>
          <w:p w:rsidR="00871C1A" w:rsidRPr="00871C1A" w:rsidRDefault="00871C1A" w:rsidP="00D672B6">
            <w:pPr>
              <w:jc w:val="center"/>
              <w:rPr>
                <w:b/>
                <w:bCs/>
              </w:rPr>
            </w:pPr>
            <w:r w:rsidRPr="00871C1A">
              <w:rPr>
                <w:b/>
                <w:bCs/>
              </w:rPr>
              <w:t>54.768</w:t>
            </w:r>
          </w:p>
        </w:tc>
        <w:tc>
          <w:tcPr>
            <w:tcW w:w="992" w:type="dxa"/>
            <w:tcBorders>
              <w:left w:val="single" w:sz="4" w:space="0" w:color="auto"/>
            </w:tcBorders>
          </w:tcPr>
          <w:p w:rsidR="00871C1A" w:rsidRPr="00871C1A" w:rsidRDefault="00871C1A" w:rsidP="00D672B6">
            <w:pPr>
              <w:jc w:val="center"/>
              <w:rPr>
                <w:b/>
                <w:bCs/>
              </w:rPr>
            </w:pPr>
            <w:r w:rsidRPr="00871C1A">
              <w:rPr>
                <w:b/>
                <w:bCs/>
              </w:rPr>
              <w:t>164.304</w:t>
            </w:r>
          </w:p>
        </w:tc>
        <w:tc>
          <w:tcPr>
            <w:tcW w:w="1134" w:type="dxa"/>
          </w:tcPr>
          <w:p w:rsidR="00871C1A" w:rsidRPr="00871C1A" w:rsidRDefault="00871C1A" w:rsidP="00D672B6">
            <w:pPr>
              <w:jc w:val="center"/>
              <w:rPr>
                <w:b/>
                <w:bCs/>
              </w:rPr>
            </w:pPr>
            <w:r w:rsidRPr="00871C1A">
              <w:rPr>
                <w:b/>
                <w:bCs/>
              </w:rPr>
              <w:t>233.772</w:t>
            </w:r>
          </w:p>
        </w:tc>
        <w:tc>
          <w:tcPr>
            <w:tcW w:w="1526" w:type="dxa"/>
          </w:tcPr>
          <w:p w:rsidR="00871C1A" w:rsidRPr="00871C1A" w:rsidRDefault="00871C1A" w:rsidP="00D672B6">
            <w:pPr>
              <w:jc w:val="center"/>
              <w:rPr>
                <w:b/>
                <w:bCs/>
              </w:rPr>
            </w:pPr>
            <w:r w:rsidRPr="00871C1A">
              <w:rPr>
                <w:rFonts w:hint="cs"/>
                <w:b/>
                <w:bCs/>
                <w:rtl/>
              </w:rPr>
              <w:t>2017-2018-2019-2020</w:t>
            </w:r>
          </w:p>
        </w:tc>
        <w:tc>
          <w:tcPr>
            <w:tcW w:w="1734" w:type="dxa"/>
            <w:vMerge/>
            <w:tcBorders>
              <w:right w:val="single" w:sz="4" w:space="0" w:color="auto"/>
            </w:tcBorders>
          </w:tcPr>
          <w:p w:rsidR="00871C1A" w:rsidRPr="00871C1A" w:rsidRDefault="00871C1A" w:rsidP="00D672B6">
            <w:pPr>
              <w:rPr>
                <w:b/>
                <w:bCs/>
              </w:rPr>
            </w:pPr>
          </w:p>
        </w:tc>
        <w:tc>
          <w:tcPr>
            <w:tcW w:w="1637" w:type="dxa"/>
            <w:tcBorders>
              <w:left w:val="single" w:sz="4" w:space="0" w:color="auto"/>
              <w:right w:val="single" w:sz="4" w:space="0" w:color="auto"/>
            </w:tcBorders>
          </w:tcPr>
          <w:p w:rsidR="00871C1A" w:rsidRPr="00871C1A" w:rsidRDefault="00871C1A" w:rsidP="00D672B6">
            <w:pPr>
              <w:jc w:val="center"/>
              <w:rPr>
                <w:b/>
                <w:bCs/>
              </w:rPr>
            </w:pPr>
            <w:r w:rsidRPr="00871C1A">
              <w:rPr>
                <w:rFonts w:hint="cs"/>
                <w:b/>
                <w:bCs/>
                <w:rtl/>
              </w:rPr>
              <w:t>070553001007</w:t>
            </w:r>
          </w:p>
        </w:tc>
        <w:tc>
          <w:tcPr>
            <w:tcW w:w="1934" w:type="dxa"/>
            <w:gridSpan w:val="2"/>
            <w:tcBorders>
              <w:left w:val="single" w:sz="4" w:space="0" w:color="auto"/>
              <w:right w:val="single" w:sz="4" w:space="0" w:color="auto"/>
            </w:tcBorders>
          </w:tcPr>
          <w:p w:rsidR="00871C1A" w:rsidRPr="00871C1A" w:rsidRDefault="00871C1A" w:rsidP="00D672B6">
            <w:pPr>
              <w:jc w:val="center"/>
              <w:rPr>
                <w:b/>
                <w:bCs/>
              </w:rPr>
            </w:pPr>
            <w:r w:rsidRPr="00871C1A">
              <w:rPr>
                <w:rFonts w:hint="cs"/>
                <w:b/>
                <w:bCs/>
                <w:rtl/>
              </w:rPr>
              <w:t xml:space="preserve">ديوان مساكن القضاة وأعوان </w:t>
            </w:r>
            <w:proofErr w:type="spellStart"/>
            <w:r w:rsidRPr="00871C1A">
              <w:rPr>
                <w:rFonts w:hint="cs"/>
                <w:b/>
                <w:bCs/>
                <w:rtl/>
              </w:rPr>
              <w:t>وزارةالعدل</w:t>
            </w:r>
            <w:proofErr w:type="spellEnd"/>
          </w:p>
        </w:tc>
        <w:tc>
          <w:tcPr>
            <w:tcW w:w="535" w:type="dxa"/>
            <w:tcBorders>
              <w:left w:val="single" w:sz="4" w:space="0" w:color="auto"/>
            </w:tcBorders>
            <w:shd w:val="clear" w:color="auto" w:fill="BFBFBF" w:themeFill="background1" w:themeFillShade="BF"/>
          </w:tcPr>
          <w:p w:rsidR="00871C1A" w:rsidRPr="00871C1A" w:rsidRDefault="00871C1A" w:rsidP="00D672B6">
            <w:pPr>
              <w:rPr>
                <w:b/>
                <w:bCs/>
              </w:rPr>
            </w:pPr>
            <w:r w:rsidRPr="00871C1A">
              <w:rPr>
                <w:rFonts w:hint="cs"/>
                <w:b/>
                <w:bCs/>
                <w:rtl/>
              </w:rPr>
              <w:t>04</w:t>
            </w:r>
          </w:p>
        </w:tc>
      </w:tr>
      <w:tr w:rsidR="00871C1A" w:rsidRPr="00871C1A" w:rsidTr="00871C1A">
        <w:tc>
          <w:tcPr>
            <w:tcW w:w="993" w:type="dxa"/>
            <w:tcBorders>
              <w:right w:val="single" w:sz="4" w:space="0" w:color="auto"/>
            </w:tcBorders>
          </w:tcPr>
          <w:p w:rsidR="00871C1A" w:rsidRPr="00871C1A" w:rsidRDefault="00871C1A" w:rsidP="00D672B6">
            <w:pPr>
              <w:jc w:val="center"/>
              <w:rPr>
                <w:b/>
                <w:bCs/>
              </w:rPr>
            </w:pPr>
            <w:r w:rsidRPr="00871C1A">
              <w:rPr>
                <w:b/>
                <w:bCs/>
              </w:rPr>
              <w:t>54.768</w:t>
            </w:r>
          </w:p>
        </w:tc>
        <w:tc>
          <w:tcPr>
            <w:tcW w:w="992" w:type="dxa"/>
            <w:tcBorders>
              <w:left w:val="single" w:sz="4" w:space="0" w:color="auto"/>
              <w:right w:val="single" w:sz="4" w:space="0" w:color="auto"/>
            </w:tcBorders>
          </w:tcPr>
          <w:p w:rsidR="00871C1A" w:rsidRPr="00871C1A" w:rsidRDefault="00871C1A" w:rsidP="00D672B6">
            <w:pPr>
              <w:jc w:val="center"/>
              <w:rPr>
                <w:b/>
                <w:bCs/>
              </w:rPr>
            </w:pPr>
            <w:r w:rsidRPr="00871C1A">
              <w:rPr>
                <w:b/>
                <w:bCs/>
              </w:rPr>
              <w:t>164.304</w:t>
            </w:r>
          </w:p>
        </w:tc>
        <w:tc>
          <w:tcPr>
            <w:tcW w:w="1134" w:type="dxa"/>
            <w:tcBorders>
              <w:left w:val="single" w:sz="4" w:space="0" w:color="auto"/>
              <w:right w:val="single" w:sz="4" w:space="0" w:color="auto"/>
            </w:tcBorders>
          </w:tcPr>
          <w:p w:rsidR="00871C1A" w:rsidRPr="00871C1A" w:rsidRDefault="00871C1A" w:rsidP="00D672B6">
            <w:pPr>
              <w:jc w:val="center"/>
              <w:rPr>
                <w:b/>
                <w:bCs/>
              </w:rPr>
            </w:pPr>
            <w:r w:rsidRPr="00871C1A">
              <w:rPr>
                <w:b/>
                <w:bCs/>
              </w:rPr>
              <w:t>233.772</w:t>
            </w:r>
          </w:p>
        </w:tc>
        <w:tc>
          <w:tcPr>
            <w:tcW w:w="1526" w:type="dxa"/>
            <w:tcBorders>
              <w:left w:val="single" w:sz="4" w:space="0" w:color="auto"/>
            </w:tcBorders>
          </w:tcPr>
          <w:p w:rsidR="00871C1A" w:rsidRPr="00871C1A" w:rsidRDefault="00871C1A" w:rsidP="00D672B6">
            <w:pPr>
              <w:jc w:val="center"/>
              <w:rPr>
                <w:b/>
                <w:bCs/>
              </w:rPr>
            </w:pPr>
            <w:r w:rsidRPr="00871C1A">
              <w:rPr>
                <w:rFonts w:hint="cs"/>
                <w:b/>
                <w:bCs/>
                <w:rtl/>
              </w:rPr>
              <w:t>2017-2018-2019-2020</w:t>
            </w:r>
          </w:p>
        </w:tc>
        <w:tc>
          <w:tcPr>
            <w:tcW w:w="1734" w:type="dxa"/>
            <w:vMerge/>
            <w:tcBorders>
              <w:right w:val="single" w:sz="4" w:space="0" w:color="auto"/>
            </w:tcBorders>
          </w:tcPr>
          <w:p w:rsidR="00871C1A" w:rsidRPr="00871C1A" w:rsidRDefault="00871C1A" w:rsidP="00D672B6">
            <w:pPr>
              <w:rPr>
                <w:b/>
                <w:bCs/>
              </w:rPr>
            </w:pPr>
          </w:p>
        </w:tc>
        <w:tc>
          <w:tcPr>
            <w:tcW w:w="1637" w:type="dxa"/>
            <w:tcBorders>
              <w:left w:val="single" w:sz="4" w:space="0" w:color="auto"/>
              <w:right w:val="single" w:sz="4" w:space="0" w:color="auto"/>
            </w:tcBorders>
          </w:tcPr>
          <w:p w:rsidR="00871C1A" w:rsidRPr="00871C1A" w:rsidRDefault="00871C1A" w:rsidP="00D672B6">
            <w:pPr>
              <w:jc w:val="center"/>
              <w:rPr>
                <w:b/>
                <w:bCs/>
              </w:rPr>
            </w:pPr>
            <w:r w:rsidRPr="00871C1A">
              <w:rPr>
                <w:rFonts w:hint="cs"/>
                <w:b/>
                <w:bCs/>
                <w:rtl/>
              </w:rPr>
              <w:t>070553001008</w:t>
            </w:r>
          </w:p>
        </w:tc>
        <w:tc>
          <w:tcPr>
            <w:tcW w:w="1934" w:type="dxa"/>
            <w:gridSpan w:val="2"/>
            <w:tcBorders>
              <w:left w:val="single" w:sz="4" w:space="0" w:color="auto"/>
              <w:right w:val="single" w:sz="4" w:space="0" w:color="auto"/>
            </w:tcBorders>
          </w:tcPr>
          <w:p w:rsidR="00871C1A" w:rsidRPr="00871C1A" w:rsidRDefault="00871C1A" w:rsidP="00D672B6">
            <w:pPr>
              <w:jc w:val="center"/>
              <w:rPr>
                <w:b/>
                <w:bCs/>
              </w:rPr>
            </w:pPr>
            <w:r w:rsidRPr="00871C1A">
              <w:rPr>
                <w:rFonts w:hint="cs"/>
                <w:b/>
                <w:bCs/>
                <w:rtl/>
              </w:rPr>
              <w:t xml:space="preserve">ديوان مساكن القضاة </w:t>
            </w:r>
            <w:proofErr w:type="gramStart"/>
            <w:r w:rsidRPr="00871C1A">
              <w:rPr>
                <w:rFonts w:hint="cs"/>
                <w:b/>
                <w:bCs/>
                <w:rtl/>
              </w:rPr>
              <w:t>و أعوان</w:t>
            </w:r>
            <w:proofErr w:type="gramEnd"/>
            <w:r w:rsidRPr="00871C1A">
              <w:rPr>
                <w:rFonts w:hint="cs"/>
                <w:b/>
                <w:bCs/>
                <w:rtl/>
              </w:rPr>
              <w:t xml:space="preserve"> وزارة العدل</w:t>
            </w:r>
          </w:p>
        </w:tc>
        <w:tc>
          <w:tcPr>
            <w:tcW w:w="535" w:type="dxa"/>
            <w:tcBorders>
              <w:left w:val="single" w:sz="4" w:space="0" w:color="auto"/>
            </w:tcBorders>
            <w:shd w:val="clear" w:color="auto" w:fill="BFBFBF" w:themeFill="background1" w:themeFillShade="BF"/>
          </w:tcPr>
          <w:p w:rsidR="00871C1A" w:rsidRPr="00871C1A" w:rsidRDefault="00871C1A" w:rsidP="00D672B6">
            <w:pPr>
              <w:rPr>
                <w:b/>
                <w:bCs/>
              </w:rPr>
            </w:pPr>
            <w:r w:rsidRPr="00871C1A">
              <w:rPr>
                <w:rFonts w:hint="cs"/>
                <w:b/>
                <w:bCs/>
                <w:rtl/>
              </w:rPr>
              <w:t>05</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3"/>
        </w:trPr>
        <w:tc>
          <w:tcPr>
            <w:tcW w:w="993" w:type="dxa"/>
          </w:tcPr>
          <w:p w:rsidR="00871C1A" w:rsidRPr="00871C1A" w:rsidRDefault="00871C1A" w:rsidP="00D672B6">
            <w:pPr>
              <w:ind w:left="108"/>
              <w:jc w:val="center"/>
              <w:rPr>
                <w:b/>
                <w:bCs/>
              </w:rPr>
            </w:pPr>
            <w:r w:rsidRPr="00871C1A">
              <w:rPr>
                <w:b/>
                <w:bCs/>
              </w:rPr>
              <w:t>54.768</w:t>
            </w:r>
          </w:p>
        </w:tc>
        <w:tc>
          <w:tcPr>
            <w:tcW w:w="992" w:type="dxa"/>
          </w:tcPr>
          <w:p w:rsidR="00871C1A" w:rsidRPr="00871C1A" w:rsidRDefault="00871C1A" w:rsidP="00D672B6">
            <w:pPr>
              <w:ind w:left="108"/>
              <w:jc w:val="center"/>
              <w:rPr>
                <w:b/>
                <w:bCs/>
              </w:rPr>
            </w:pPr>
            <w:r w:rsidRPr="00871C1A">
              <w:rPr>
                <w:b/>
                <w:bCs/>
              </w:rPr>
              <w:t>164.304</w:t>
            </w:r>
          </w:p>
        </w:tc>
        <w:tc>
          <w:tcPr>
            <w:tcW w:w="1134" w:type="dxa"/>
          </w:tcPr>
          <w:p w:rsidR="00871C1A" w:rsidRPr="00871C1A" w:rsidRDefault="00871C1A" w:rsidP="00D672B6">
            <w:pPr>
              <w:ind w:left="108"/>
              <w:jc w:val="center"/>
              <w:rPr>
                <w:b/>
                <w:bCs/>
              </w:rPr>
            </w:pPr>
            <w:r w:rsidRPr="00871C1A">
              <w:rPr>
                <w:b/>
                <w:bCs/>
              </w:rPr>
              <w:t>233.772</w:t>
            </w:r>
          </w:p>
        </w:tc>
        <w:tc>
          <w:tcPr>
            <w:tcW w:w="1526" w:type="dxa"/>
          </w:tcPr>
          <w:p w:rsidR="00871C1A" w:rsidRPr="00871C1A" w:rsidRDefault="00871C1A" w:rsidP="00D672B6">
            <w:pPr>
              <w:ind w:left="108"/>
              <w:jc w:val="center"/>
              <w:rPr>
                <w:b/>
                <w:bCs/>
              </w:rPr>
            </w:pPr>
            <w:r w:rsidRPr="00871C1A">
              <w:rPr>
                <w:rFonts w:hint="cs"/>
                <w:b/>
                <w:bCs/>
                <w:rtl/>
              </w:rPr>
              <w:t>2017-2018-2019-2020</w:t>
            </w:r>
          </w:p>
        </w:tc>
        <w:tc>
          <w:tcPr>
            <w:tcW w:w="1734" w:type="dxa"/>
            <w:vMerge/>
            <w:tcBorders>
              <w:right w:val="single" w:sz="4" w:space="0" w:color="auto"/>
            </w:tcBorders>
          </w:tcPr>
          <w:p w:rsidR="00871C1A" w:rsidRPr="00871C1A" w:rsidRDefault="00871C1A" w:rsidP="00D672B6">
            <w:pPr>
              <w:ind w:left="108"/>
              <w:rPr>
                <w:b/>
                <w:bCs/>
              </w:rPr>
            </w:pPr>
          </w:p>
        </w:tc>
        <w:tc>
          <w:tcPr>
            <w:tcW w:w="1701" w:type="dxa"/>
            <w:gridSpan w:val="2"/>
            <w:tcBorders>
              <w:left w:val="single" w:sz="4" w:space="0" w:color="auto"/>
            </w:tcBorders>
          </w:tcPr>
          <w:p w:rsidR="00871C1A" w:rsidRPr="00871C1A" w:rsidRDefault="00871C1A" w:rsidP="00D672B6">
            <w:pPr>
              <w:ind w:left="108"/>
              <w:jc w:val="center"/>
              <w:rPr>
                <w:b/>
                <w:bCs/>
              </w:rPr>
            </w:pPr>
            <w:r w:rsidRPr="00871C1A">
              <w:rPr>
                <w:rFonts w:hint="cs"/>
                <w:b/>
                <w:bCs/>
                <w:rtl/>
              </w:rPr>
              <w:t>070553001010</w:t>
            </w:r>
          </w:p>
        </w:tc>
        <w:tc>
          <w:tcPr>
            <w:tcW w:w="1870" w:type="dxa"/>
          </w:tcPr>
          <w:p w:rsidR="00871C1A" w:rsidRPr="00871C1A" w:rsidRDefault="00871C1A" w:rsidP="00D672B6">
            <w:pPr>
              <w:ind w:left="108"/>
              <w:jc w:val="center"/>
              <w:rPr>
                <w:b/>
                <w:bCs/>
              </w:rPr>
            </w:pPr>
            <w:r w:rsidRPr="00871C1A">
              <w:rPr>
                <w:rFonts w:hint="cs"/>
                <w:b/>
                <w:bCs/>
                <w:rtl/>
              </w:rPr>
              <w:t xml:space="preserve">ديوان مساكن القضاة </w:t>
            </w:r>
            <w:proofErr w:type="gramStart"/>
            <w:r w:rsidRPr="00871C1A">
              <w:rPr>
                <w:rFonts w:hint="cs"/>
                <w:b/>
                <w:bCs/>
                <w:rtl/>
              </w:rPr>
              <w:t>و أعوان</w:t>
            </w:r>
            <w:proofErr w:type="gramEnd"/>
            <w:r w:rsidRPr="00871C1A">
              <w:rPr>
                <w:rFonts w:hint="cs"/>
                <w:b/>
                <w:bCs/>
                <w:rtl/>
              </w:rPr>
              <w:t xml:space="preserve"> وزارة العدل</w:t>
            </w:r>
          </w:p>
        </w:tc>
        <w:tc>
          <w:tcPr>
            <w:tcW w:w="535" w:type="dxa"/>
            <w:shd w:val="clear" w:color="auto" w:fill="BFBFBF" w:themeFill="background1" w:themeFillShade="BF"/>
          </w:tcPr>
          <w:p w:rsidR="00871C1A" w:rsidRPr="00871C1A" w:rsidRDefault="00871C1A" w:rsidP="00D672B6">
            <w:pPr>
              <w:ind w:left="108"/>
              <w:jc w:val="center"/>
              <w:rPr>
                <w:b/>
                <w:bCs/>
              </w:rPr>
            </w:pPr>
            <w:r w:rsidRPr="00871C1A">
              <w:rPr>
                <w:rFonts w:hint="cs"/>
                <w:b/>
                <w:bCs/>
                <w:rtl/>
              </w:rPr>
              <w:t>06</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20"/>
        </w:trPr>
        <w:tc>
          <w:tcPr>
            <w:tcW w:w="993" w:type="dxa"/>
          </w:tcPr>
          <w:p w:rsidR="00871C1A" w:rsidRPr="00871C1A" w:rsidRDefault="00871C1A" w:rsidP="00D672B6">
            <w:pPr>
              <w:ind w:left="108"/>
              <w:jc w:val="center"/>
              <w:rPr>
                <w:b/>
                <w:bCs/>
              </w:rPr>
            </w:pPr>
            <w:r w:rsidRPr="00871C1A">
              <w:rPr>
                <w:b/>
                <w:bCs/>
              </w:rPr>
              <w:t>54.768</w:t>
            </w:r>
          </w:p>
        </w:tc>
        <w:tc>
          <w:tcPr>
            <w:tcW w:w="992" w:type="dxa"/>
          </w:tcPr>
          <w:p w:rsidR="00871C1A" w:rsidRPr="00871C1A" w:rsidRDefault="00871C1A" w:rsidP="00D672B6">
            <w:pPr>
              <w:ind w:left="108"/>
              <w:jc w:val="center"/>
              <w:rPr>
                <w:b/>
                <w:bCs/>
              </w:rPr>
            </w:pPr>
            <w:r w:rsidRPr="00871C1A">
              <w:rPr>
                <w:b/>
                <w:bCs/>
              </w:rPr>
              <w:t>164.304</w:t>
            </w:r>
          </w:p>
        </w:tc>
        <w:tc>
          <w:tcPr>
            <w:tcW w:w="1134" w:type="dxa"/>
          </w:tcPr>
          <w:p w:rsidR="00871C1A" w:rsidRPr="00871C1A" w:rsidRDefault="00871C1A" w:rsidP="00D672B6">
            <w:pPr>
              <w:ind w:left="108"/>
              <w:jc w:val="center"/>
              <w:rPr>
                <w:b/>
                <w:bCs/>
              </w:rPr>
            </w:pPr>
            <w:r w:rsidRPr="00871C1A">
              <w:rPr>
                <w:b/>
                <w:bCs/>
              </w:rPr>
              <w:t>233.772</w:t>
            </w:r>
          </w:p>
        </w:tc>
        <w:tc>
          <w:tcPr>
            <w:tcW w:w="1526" w:type="dxa"/>
          </w:tcPr>
          <w:p w:rsidR="00871C1A" w:rsidRPr="00871C1A" w:rsidRDefault="00871C1A" w:rsidP="00D672B6">
            <w:pPr>
              <w:ind w:left="108"/>
              <w:jc w:val="center"/>
              <w:rPr>
                <w:b/>
                <w:bCs/>
              </w:rPr>
            </w:pPr>
            <w:r w:rsidRPr="00871C1A">
              <w:rPr>
                <w:rFonts w:hint="cs"/>
                <w:b/>
                <w:bCs/>
                <w:rtl/>
              </w:rPr>
              <w:t>2017-2018-2019-2020</w:t>
            </w:r>
          </w:p>
        </w:tc>
        <w:tc>
          <w:tcPr>
            <w:tcW w:w="1734" w:type="dxa"/>
            <w:vMerge/>
            <w:tcBorders>
              <w:right w:val="single" w:sz="4" w:space="0" w:color="auto"/>
            </w:tcBorders>
          </w:tcPr>
          <w:p w:rsidR="00871C1A" w:rsidRPr="00871C1A" w:rsidRDefault="00871C1A" w:rsidP="00D672B6">
            <w:pPr>
              <w:ind w:left="108"/>
              <w:jc w:val="center"/>
              <w:rPr>
                <w:b/>
                <w:bCs/>
              </w:rPr>
            </w:pPr>
          </w:p>
        </w:tc>
        <w:tc>
          <w:tcPr>
            <w:tcW w:w="1701" w:type="dxa"/>
            <w:gridSpan w:val="2"/>
            <w:tcBorders>
              <w:left w:val="single" w:sz="4" w:space="0" w:color="auto"/>
            </w:tcBorders>
          </w:tcPr>
          <w:p w:rsidR="00871C1A" w:rsidRPr="00871C1A" w:rsidRDefault="00871C1A" w:rsidP="00D672B6">
            <w:pPr>
              <w:ind w:left="108"/>
              <w:jc w:val="center"/>
              <w:rPr>
                <w:b/>
                <w:bCs/>
              </w:rPr>
            </w:pPr>
            <w:r w:rsidRPr="00871C1A">
              <w:rPr>
                <w:rFonts w:hint="cs"/>
                <w:b/>
                <w:bCs/>
                <w:rtl/>
              </w:rPr>
              <w:t>070553001011</w:t>
            </w:r>
          </w:p>
        </w:tc>
        <w:tc>
          <w:tcPr>
            <w:tcW w:w="1870" w:type="dxa"/>
          </w:tcPr>
          <w:p w:rsidR="00871C1A" w:rsidRPr="00871C1A" w:rsidRDefault="00871C1A" w:rsidP="00D672B6">
            <w:pPr>
              <w:ind w:left="108"/>
              <w:jc w:val="center"/>
              <w:rPr>
                <w:b/>
                <w:bCs/>
              </w:rPr>
            </w:pPr>
            <w:r w:rsidRPr="00871C1A">
              <w:rPr>
                <w:rFonts w:hint="cs"/>
                <w:b/>
                <w:bCs/>
                <w:rtl/>
              </w:rPr>
              <w:t xml:space="preserve">ديوان مساكن القضاة </w:t>
            </w:r>
            <w:proofErr w:type="gramStart"/>
            <w:r w:rsidRPr="00871C1A">
              <w:rPr>
                <w:rFonts w:hint="cs"/>
                <w:b/>
                <w:bCs/>
                <w:rtl/>
              </w:rPr>
              <w:t>و أعوان</w:t>
            </w:r>
            <w:proofErr w:type="gramEnd"/>
            <w:r w:rsidRPr="00871C1A">
              <w:rPr>
                <w:rFonts w:hint="cs"/>
                <w:b/>
                <w:bCs/>
                <w:rtl/>
              </w:rPr>
              <w:t xml:space="preserve"> وزارة العدل</w:t>
            </w:r>
          </w:p>
        </w:tc>
        <w:tc>
          <w:tcPr>
            <w:tcW w:w="535" w:type="dxa"/>
            <w:shd w:val="clear" w:color="auto" w:fill="BFBFBF" w:themeFill="background1" w:themeFillShade="BF"/>
          </w:tcPr>
          <w:p w:rsidR="00871C1A" w:rsidRPr="00871C1A" w:rsidRDefault="00871C1A" w:rsidP="00D672B6">
            <w:pPr>
              <w:ind w:left="108"/>
              <w:jc w:val="center"/>
              <w:rPr>
                <w:b/>
                <w:bCs/>
              </w:rPr>
            </w:pPr>
            <w:r w:rsidRPr="00871C1A">
              <w:rPr>
                <w:rFonts w:hint="cs"/>
                <w:b/>
                <w:bCs/>
                <w:rtl/>
              </w:rPr>
              <w:t>07</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3"/>
        </w:trPr>
        <w:tc>
          <w:tcPr>
            <w:tcW w:w="993" w:type="dxa"/>
          </w:tcPr>
          <w:p w:rsidR="00871C1A" w:rsidRPr="00871C1A" w:rsidRDefault="00871C1A" w:rsidP="00D672B6">
            <w:pPr>
              <w:ind w:left="108"/>
              <w:jc w:val="center"/>
              <w:rPr>
                <w:b/>
                <w:bCs/>
              </w:rPr>
            </w:pPr>
            <w:r w:rsidRPr="00871C1A">
              <w:rPr>
                <w:b/>
                <w:bCs/>
              </w:rPr>
              <w:t>9.600</w:t>
            </w:r>
          </w:p>
        </w:tc>
        <w:tc>
          <w:tcPr>
            <w:tcW w:w="992" w:type="dxa"/>
          </w:tcPr>
          <w:p w:rsidR="00871C1A" w:rsidRPr="00871C1A" w:rsidRDefault="00871C1A" w:rsidP="00D672B6">
            <w:pPr>
              <w:ind w:left="108"/>
              <w:jc w:val="center"/>
              <w:rPr>
                <w:b/>
                <w:bCs/>
              </w:rPr>
            </w:pPr>
            <w:r w:rsidRPr="00871C1A">
              <w:rPr>
                <w:b/>
                <w:bCs/>
              </w:rPr>
              <w:t>28.800</w:t>
            </w:r>
          </w:p>
        </w:tc>
        <w:tc>
          <w:tcPr>
            <w:tcW w:w="1134" w:type="dxa"/>
          </w:tcPr>
          <w:p w:rsidR="00871C1A" w:rsidRPr="00871C1A" w:rsidRDefault="00871C1A" w:rsidP="00D672B6">
            <w:pPr>
              <w:ind w:left="108"/>
              <w:jc w:val="center"/>
              <w:rPr>
                <w:b/>
                <w:bCs/>
              </w:rPr>
            </w:pPr>
            <w:r w:rsidRPr="00871C1A">
              <w:rPr>
                <w:b/>
                <w:bCs/>
              </w:rPr>
              <w:t>48.200</w:t>
            </w:r>
          </w:p>
        </w:tc>
        <w:tc>
          <w:tcPr>
            <w:tcW w:w="1526" w:type="dxa"/>
          </w:tcPr>
          <w:p w:rsidR="00871C1A" w:rsidRPr="00871C1A" w:rsidRDefault="00871C1A" w:rsidP="00D672B6">
            <w:pPr>
              <w:ind w:left="108"/>
              <w:jc w:val="center"/>
              <w:rPr>
                <w:b/>
                <w:bCs/>
              </w:rPr>
            </w:pPr>
            <w:r w:rsidRPr="00871C1A">
              <w:rPr>
                <w:rFonts w:hint="cs"/>
                <w:b/>
                <w:bCs/>
                <w:rtl/>
              </w:rPr>
              <w:t>2018-2019-2020-2021</w:t>
            </w:r>
          </w:p>
        </w:tc>
        <w:tc>
          <w:tcPr>
            <w:tcW w:w="1734" w:type="dxa"/>
          </w:tcPr>
          <w:p w:rsidR="00871C1A" w:rsidRPr="00871C1A" w:rsidRDefault="00871C1A" w:rsidP="00D672B6">
            <w:pPr>
              <w:ind w:left="108"/>
              <w:jc w:val="center"/>
              <w:rPr>
                <w:b/>
                <w:bCs/>
              </w:rPr>
            </w:pPr>
            <w:proofErr w:type="spellStart"/>
            <w:r w:rsidRPr="00871C1A">
              <w:rPr>
                <w:rFonts w:hint="cs"/>
                <w:b/>
                <w:bCs/>
                <w:rtl/>
              </w:rPr>
              <w:t>إزدواجية</w:t>
            </w:r>
            <w:proofErr w:type="spellEnd"/>
            <w:r w:rsidRPr="00871C1A">
              <w:rPr>
                <w:rFonts w:hint="cs"/>
                <w:b/>
                <w:bCs/>
                <w:rtl/>
              </w:rPr>
              <w:t xml:space="preserve"> في </w:t>
            </w:r>
            <w:proofErr w:type="gramStart"/>
            <w:r w:rsidRPr="00871C1A">
              <w:rPr>
                <w:rFonts w:hint="cs"/>
                <w:b/>
                <w:bCs/>
                <w:rtl/>
              </w:rPr>
              <w:t>التثقيل(</w:t>
            </w:r>
            <w:proofErr w:type="gramEnd"/>
            <w:r w:rsidRPr="00871C1A">
              <w:rPr>
                <w:rFonts w:hint="cs"/>
                <w:b/>
                <w:bCs/>
                <w:rtl/>
              </w:rPr>
              <w:t>مدخل ثاني للعقار)</w:t>
            </w:r>
          </w:p>
        </w:tc>
        <w:tc>
          <w:tcPr>
            <w:tcW w:w="1701" w:type="dxa"/>
            <w:gridSpan w:val="2"/>
          </w:tcPr>
          <w:p w:rsidR="00871C1A" w:rsidRPr="00871C1A" w:rsidRDefault="00871C1A" w:rsidP="00D672B6">
            <w:pPr>
              <w:ind w:left="108"/>
              <w:jc w:val="center"/>
              <w:rPr>
                <w:b/>
                <w:bCs/>
              </w:rPr>
            </w:pPr>
            <w:r w:rsidRPr="00871C1A">
              <w:rPr>
                <w:rFonts w:hint="cs"/>
                <w:b/>
                <w:bCs/>
                <w:rtl/>
              </w:rPr>
              <w:t>020161005001</w:t>
            </w:r>
          </w:p>
        </w:tc>
        <w:tc>
          <w:tcPr>
            <w:tcW w:w="1870" w:type="dxa"/>
          </w:tcPr>
          <w:p w:rsidR="00871C1A" w:rsidRPr="00871C1A" w:rsidRDefault="00871C1A" w:rsidP="00D672B6">
            <w:pPr>
              <w:ind w:left="108"/>
              <w:jc w:val="center"/>
              <w:rPr>
                <w:b/>
                <w:bCs/>
              </w:rPr>
            </w:pPr>
            <w:r w:rsidRPr="00871C1A">
              <w:rPr>
                <w:rFonts w:hint="cs"/>
                <w:b/>
                <w:bCs/>
                <w:rtl/>
              </w:rPr>
              <w:t>ورثة عبد الرزاق معرف</w:t>
            </w:r>
          </w:p>
        </w:tc>
        <w:tc>
          <w:tcPr>
            <w:tcW w:w="535" w:type="dxa"/>
            <w:shd w:val="clear" w:color="auto" w:fill="BFBFBF" w:themeFill="background1" w:themeFillShade="BF"/>
          </w:tcPr>
          <w:p w:rsidR="00871C1A" w:rsidRPr="00871C1A" w:rsidRDefault="00871C1A" w:rsidP="00D672B6">
            <w:pPr>
              <w:ind w:left="108"/>
              <w:jc w:val="center"/>
              <w:rPr>
                <w:b/>
                <w:bCs/>
              </w:rPr>
            </w:pPr>
            <w:r w:rsidRPr="00871C1A">
              <w:rPr>
                <w:rFonts w:hint="cs"/>
                <w:b/>
                <w:bCs/>
                <w:rtl/>
              </w:rPr>
              <w:t>08</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3"/>
        </w:trPr>
        <w:tc>
          <w:tcPr>
            <w:tcW w:w="993" w:type="dxa"/>
          </w:tcPr>
          <w:p w:rsidR="00871C1A" w:rsidRPr="00871C1A" w:rsidRDefault="00871C1A" w:rsidP="00D672B6">
            <w:pPr>
              <w:ind w:left="108"/>
              <w:jc w:val="center"/>
              <w:rPr>
                <w:b/>
                <w:bCs/>
              </w:rPr>
            </w:pPr>
            <w:r w:rsidRPr="00871C1A">
              <w:rPr>
                <w:b/>
                <w:bCs/>
              </w:rPr>
              <w:t>22.400</w:t>
            </w:r>
          </w:p>
        </w:tc>
        <w:tc>
          <w:tcPr>
            <w:tcW w:w="992" w:type="dxa"/>
          </w:tcPr>
          <w:p w:rsidR="00871C1A" w:rsidRPr="00871C1A" w:rsidRDefault="00871C1A" w:rsidP="00D672B6">
            <w:pPr>
              <w:ind w:left="108"/>
              <w:jc w:val="center"/>
              <w:rPr>
                <w:b/>
                <w:bCs/>
              </w:rPr>
            </w:pPr>
            <w:r w:rsidRPr="00871C1A">
              <w:rPr>
                <w:b/>
                <w:bCs/>
              </w:rPr>
              <w:t>67.200</w:t>
            </w:r>
          </w:p>
        </w:tc>
        <w:tc>
          <w:tcPr>
            <w:tcW w:w="1134" w:type="dxa"/>
          </w:tcPr>
          <w:p w:rsidR="00871C1A" w:rsidRPr="00871C1A" w:rsidRDefault="00871C1A" w:rsidP="00D672B6">
            <w:pPr>
              <w:ind w:left="108"/>
              <w:jc w:val="center"/>
              <w:rPr>
                <w:b/>
                <w:bCs/>
              </w:rPr>
            </w:pPr>
            <w:r w:rsidRPr="00871C1A">
              <w:rPr>
                <w:b/>
                <w:bCs/>
              </w:rPr>
              <w:t>99.400</w:t>
            </w:r>
          </w:p>
        </w:tc>
        <w:tc>
          <w:tcPr>
            <w:tcW w:w="1526" w:type="dxa"/>
          </w:tcPr>
          <w:p w:rsidR="00871C1A" w:rsidRPr="00871C1A" w:rsidRDefault="00871C1A" w:rsidP="00D672B6">
            <w:pPr>
              <w:ind w:left="108"/>
              <w:jc w:val="center"/>
              <w:rPr>
                <w:b/>
                <w:bCs/>
              </w:rPr>
            </w:pPr>
            <w:r w:rsidRPr="00871C1A">
              <w:rPr>
                <w:rFonts w:hint="cs"/>
                <w:b/>
                <w:bCs/>
                <w:rtl/>
              </w:rPr>
              <w:t>2018-2019-2020-2021</w:t>
            </w:r>
          </w:p>
        </w:tc>
        <w:tc>
          <w:tcPr>
            <w:tcW w:w="1734" w:type="dxa"/>
          </w:tcPr>
          <w:p w:rsidR="00871C1A" w:rsidRPr="00871C1A" w:rsidRDefault="00871C1A" w:rsidP="00D672B6">
            <w:pPr>
              <w:ind w:left="108"/>
              <w:jc w:val="center"/>
              <w:rPr>
                <w:b/>
                <w:bCs/>
              </w:rPr>
            </w:pPr>
            <w:r w:rsidRPr="00871C1A">
              <w:rPr>
                <w:rFonts w:hint="cs"/>
                <w:b/>
                <w:bCs/>
                <w:rtl/>
              </w:rPr>
              <w:t>عقار بصدد البناء</w:t>
            </w:r>
          </w:p>
        </w:tc>
        <w:tc>
          <w:tcPr>
            <w:tcW w:w="1701" w:type="dxa"/>
            <w:gridSpan w:val="2"/>
          </w:tcPr>
          <w:p w:rsidR="00871C1A" w:rsidRPr="00871C1A" w:rsidRDefault="00871C1A" w:rsidP="00D672B6">
            <w:pPr>
              <w:ind w:left="108"/>
              <w:jc w:val="center"/>
              <w:rPr>
                <w:b/>
                <w:bCs/>
              </w:rPr>
            </w:pPr>
            <w:r w:rsidRPr="00871C1A">
              <w:rPr>
                <w:rFonts w:hint="cs"/>
                <w:b/>
                <w:bCs/>
                <w:rtl/>
              </w:rPr>
              <w:t>020159006002</w:t>
            </w:r>
          </w:p>
        </w:tc>
        <w:tc>
          <w:tcPr>
            <w:tcW w:w="1870" w:type="dxa"/>
          </w:tcPr>
          <w:p w:rsidR="00871C1A" w:rsidRPr="00871C1A" w:rsidRDefault="00871C1A" w:rsidP="00D672B6">
            <w:pPr>
              <w:ind w:left="108"/>
              <w:jc w:val="center"/>
              <w:rPr>
                <w:b/>
                <w:bCs/>
              </w:rPr>
            </w:pPr>
            <w:r w:rsidRPr="00871C1A">
              <w:rPr>
                <w:rFonts w:hint="cs"/>
                <w:b/>
                <w:bCs/>
                <w:rtl/>
              </w:rPr>
              <w:t>منى مخلوف</w:t>
            </w:r>
          </w:p>
        </w:tc>
        <w:tc>
          <w:tcPr>
            <w:tcW w:w="535" w:type="dxa"/>
            <w:shd w:val="clear" w:color="auto" w:fill="BFBFBF" w:themeFill="background1" w:themeFillShade="BF"/>
          </w:tcPr>
          <w:p w:rsidR="00871C1A" w:rsidRPr="00871C1A" w:rsidRDefault="00871C1A" w:rsidP="00D672B6">
            <w:pPr>
              <w:ind w:left="108"/>
              <w:jc w:val="center"/>
              <w:rPr>
                <w:b/>
                <w:bCs/>
              </w:rPr>
            </w:pPr>
            <w:r w:rsidRPr="00871C1A">
              <w:rPr>
                <w:rFonts w:hint="cs"/>
                <w:b/>
                <w:bCs/>
                <w:rtl/>
              </w:rPr>
              <w:t>09</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69"/>
        </w:trPr>
        <w:tc>
          <w:tcPr>
            <w:tcW w:w="993" w:type="dxa"/>
            <w:tcBorders>
              <w:bottom w:val="single" w:sz="4" w:space="0" w:color="auto"/>
            </w:tcBorders>
          </w:tcPr>
          <w:p w:rsidR="00871C1A" w:rsidRPr="00871C1A" w:rsidRDefault="00871C1A" w:rsidP="00D672B6">
            <w:pPr>
              <w:ind w:left="108"/>
              <w:jc w:val="center"/>
              <w:rPr>
                <w:b/>
                <w:bCs/>
                <w:rtl/>
                <w:lang w:bidi="ar-TN"/>
              </w:rPr>
            </w:pPr>
            <w:r w:rsidRPr="00871C1A">
              <w:rPr>
                <w:rFonts w:hint="cs"/>
                <w:b/>
                <w:bCs/>
                <w:rtl/>
                <w:lang w:bidi="ar-TN"/>
              </w:rPr>
              <w:t>36.512</w:t>
            </w:r>
          </w:p>
        </w:tc>
        <w:tc>
          <w:tcPr>
            <w:tcW w:w="992" w:type="dxa"/>
            <w:tcBorders>
              <w:bottom w:val="single" w:sz="4" w:space="0" w:color="auto"/>
            </w:tcBorders>
          </w:tcPr>
          <w:p w:rsidR="00871C1A" w:rsidRPr="00871C1A" w:rsidRDefault="00871C1A" w:rsidP="00D672B6">
            <w:pPr>
              <w:ind w:left="108"/>
              <w:jc w:val="center"/>
              <w:rPr>
                <w:b/>
                <w:bCs/>
              </w:rPr>
            </w:pPr>
            <w:r w:rsidRPr="00871C1A">
              <w:rPr>
                <w:rFonts w:hint="cs"/>
                <w:b/>
                <w:bCs/>
                <w:rtl/>
              </w:rPr>
              <w:t>91.280</w:t>
            </w:r>
          </w:p>
        </w:tc>
        <w:tc>
          <w:tcPr>
            <w:tcW w:w="1134" w:type="dxa"/>
            <w:tcBorders>
              <w:bottom w:val="single" w:sz="4" w:space="0" w:color="auto"/>
            </w:tcBorders>
          </w:tcPr>
          <w:p w:rsidR="00871C1A" w:rsidRPr="00871C1A" w:rsidRDefault="00871C1A" w:rsidP="00D672B6">
            <w:pPr>
              <w:ind w:left="108"/>
              <w:jc w:val="center"/>
              <w:rPr>
                <w:b/>
                <w:bCs/>
              </w:rPr>
            </w:pPr>
            <w:r w:rsidRPr="00871C1A">
              <w:rPr>
                <w:rFonts w:hint="cs"/>
                <w:b/>
                <w:bCs/>
                <w:rtl/>
              </w:rPr>
              <w:t>127.792</w:t>
            </w:r>
          </w:p>
        </w:tc>
        <w:tc>
          <w:tcPr>
            <w:tcW w:w="1526" w:type="dxa"/>
            <w:tcBorders>
              <w:bottom w:val="single" w:sz="4" w:space="0" w:color="auto"/>
            </w:tcBorders>
          </w:tcPr>
          <w:p w:rsidR="00871C1A" w:rsidRPr="00871C1A" w:rsidRDefault="00871C1A" w:rsidP="00D672B6">
            <w:pPr>
              <w:ind w:left="108"/>
              <w:jc w:val="center"/>
              <w:rPr>
                <w:b/>
                <w:bCs/>
              </w:rPr>
            </w:pPr>
            <w:r w:rsidRPr="00871C1A">
              <w:rPr>
                <w:rFonts w:hint="cs"/>
                <w:b/>
                <w:bCs/>
                <w:rtl/>
              </w:rPr>
              <w:t>2018-2019-2020-2021</w:t>
            </w:r>
          </w:p>
        </w:tc>
        <w:tc>
          <w:tcPr>
            <w:tcW w:w="1734" w:type="dxa"/>
            <w:tcBorders>
              <w:bottom w:val="single" w:sz="4" w:space="0" w:color="auto"/>
            </w:tcBorders>
          </w:tcPr>
          <w:p w:rsidR="00871C1A" w:rsidRPr="00871C1A" w:rsidRDefault="00871C1A" w:rsidP="00D672B6">
            <w:pPr>
              <w:ind w:left="108"/>
              <w:jc w:val="center"/>
              <w:rPr>
                <w:b/>
                <w:bCs/>
              </w:rPr>
            </w:pPr>
            <w:r w:rsidRPr="00871C1A">
              <w:rPr>
                <w:rFonts w:hint="cs"/>
                <w:b/>
                <w:bCs/>
                <w:rtl/>
              </w:rPr>
              <w:t>تعديل دين</w:t>
            </w:r>
          </w:p>
        </w:tc>
        <w:tc>
          <w:tcPr>
            <w:tcW w:w="1701" w:type="dxa"/>
            <w:gridSpan w:val="2"/>
            <w:tcBorders>
              <w:bottom w:val="single" w:sz="4" w:space="0" w:color="auto"/>
            </w:tcBorders>
          </w:tcPr>
          <w:p w:rsidR="00871C1A" w:rsidRPr="00871C1A" w:rsidRDefault="00871C1A" w:rsidP="00D672B6">
            <w:pPr>
              <w:ind w:left="108"/>
              <w:jc w:val="center"/>
              <w:rPr>
                <w:b/>
                <w:bCs/>
              </w:rPr>
            </w:pPr>
            <w:r w:rsidRPr="00871C1A">
              <w:rPr>
                <w:rFonts w:hint="cs"/>
                <w:b/>
                <w:bCs/>
                <w:rtl/>
              </w:rPr>
              <w:t>040351001001</w:t>
            </w:r>
          </w:p>
        </w:tc>
        <w:tc>
          <w:tcPr>
            <w:tcW w:w="1870" w:type="dxa"/>
            <w:tcBorders>
              <w:bottom w:val="single" w:sz="4" w:space="0" w:color="auto"/>
            </w:tcBorders>
          </w:tcPr>
          <w:p w:rsidR="00871C1A" w:rsidRPr="00871C1A" w:rsidRDefault="00871C1A" w:rsidP="00D672B6">
            <w:pPr>
              <w:ind w:left="108"/>
              <w:jc w:val="center"/>
              <w:rPr>
                <w:b/>
                <w:bCs/>
              </w:rPr>
            </w:pPr>
            <w:r w:rsidRPr="00871C1A">
              <w:rPr>
                <w:rFonts w:hint="cs"/>
                <w:b/>
                <w:bCs/>
                <w:rtl/>
              </w:rPr>
              <w:t>علي بن محمد بن حمودة</w:t>
            </w:r>
          </w:p>
        </w:tc>
        <w:tc>
          <w:tcPr>
            <w:tcW w:w="535" w:type="dxa"/>
            <w:tcBorders>
              <w:bottom w:val="single" w:sz="4" w:space="0" w:color="auto"/>
            </w:tcBorders>
            <w:shd w:val="clear" w:color="auto" w:fill="BFBFBF" w:themeFill="background1" w:themeFillShade="BF"/>
          </w:tcPr>
          <w:p w:rsidR="00871C1A" w:rsidRPr="00871C1A" w:rsidRDefault="00871C1A" w:rsidP="00D672B6">
            <w:pPr>
              <w:ind w:left="108"/>
              <w:jc w:val="center"/>
              <w:rPr>
                <w:b/>
                <w:bCs/>
              </w:rPr>
            </w:pPr>
            <w:r w:rsidRPr="00871C1A">
              <w:rPr>
                <w:rFonts w:hint="cs"/>
                <w:b/>
                <w:bCs/>
                <w:rtl/>
              </w:rPr>
              <w:t>10</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8"/>
        </w:trPr>
        <w:tc>
          <w:tcPr>
            <w:tcW w:w="993" w:type="dxa"/>
          </w:tcPr>
          <w:p w:rsidR="00871C1A" w:rsidRPr="00871C1A" w:rsidRDefault="00871C1A" w:rsidP="00D672B6">
            <w:pPr>
              <w:jc w:val="center"/>
              <w:rPr>
                <w:b/>
                <w:bCs/>
              </w:rPr>
            </w:pPr>
            <w:r w:rsidRPr="00871C1A">
              <w:rPr>
                <w:b/>
                <w:bCs/>
              </w:rPr>
              <w:t>41.728</w:t>
            </w:r>
          </w:p>
        </w:tc>
        <w:tc>
          <w:tcPr>
            <w:tcW w:w="992" w:type="dxa"/>
          </w:tcPr>
          <w:p w:rsidR="00871C1A" w:rsidRPr="00871C1A" w:rsidRDefault="00871C1A" w:rsidP="00D672B6">
            <w:pPr>
              <w:jc w:val="center"/>
              <w:rPr>
                <w:b/>
                <w:bCs/>
              </w:rPr>
            </w:pPr>
            <w:r w:rsidRPr="00871C1A">
              <w:rPr>
                <w:b/>
                <w:bCs/>
              </w:rPr>
              <w:t>125.184</w:t>
            </w:r>
          </w:p>
          <w:p w:rsidR="00871C1A" w:rsidRPr="00871C1A" w:rsidRDefault="00871C1A" w:rsidP="00D672B6">
            <w:pPr>
              <w:jc w:val="center"/>
              <w:rPr>
                <w:b/>
                <w:bCs/>
              </w:rPr>
            </w:pPr>
          </w:p>
        </w:tc>
        <w:tc>
          <w:tcPr>
            <w:tcW w:w="1134" w:type="dxa"/>
          </w:tcPr>
          <w:p w:rsidR="00871C1A" w:rsidRPr="00871C1A" w:rsidRDefault="00871C1A" w:rsidP="00D672B6">
            <w:pPr>
              <w:jc w:val="center"/>
              <w:rPr>
                <w:b/>
                <w:bCs/>
              </w:rPr>
            </w:pPr>
            <w:r w:rsidRPr="00871C1A">
              <w:rPr>
                <w:rFonts w:hint="cs"/>
                <w:b/>
                <w:bCs/>
                <w:rtl/>
              </w:rPr>
              <w:t>171.812</w:t>
            </w:r>
          </w:p>
        </w:tc>
        <w:tc>
          <w:tcPr>
            <w:tcW w:w="1526" w:type="dxa"/>
          </w:tcPr>
          <w:p w:rsidR="00871C1A" w:rsidRPr="00871C1A" w:rsidRDefault="00871C1A" w:rsidP="00D672B6">
            <w:pPr>
              <w:jc w:val="center"/>
              <w:rPr>
                <w:b/>
                <w:bCs/>
              </w:rPr>
            </w:pPr>
            <w:r w:rsidRPr="00871C1A">
              <w:rPr>
                <w:rFonts w:hint="cs"/>
                <w:b/>
                <w:bCs/>
                <w:rtl/>
              </w:rPr>
              <w:t>2020-2021</w:t>
            </w:r>
          </w:p>
        </w:tc>
        <w:tc>
          <w:tcPr>
            <w:tcW w:w="1734" w:type="dxa"/>
          </w:tcPr>
          <w:p w:rsidR="00871C1A" w:rsidRPr="00871C1A" w:rsidRDefault="00871C1A" w:rsidP="00D672B6">
            <w:pPr>
              <w:jc w:val="center"/>
              <w:rPr>
                <w:b/>
                <w:bCs/>
              </w:rPr>
            </w:pPr>
            <w:r w:rsidRPr="00871C1A">
              <w:rPr>
                <w:rFonts w:hint="cs"/>
                <w:b/>
                <w:bCs/>
                <w:rtl/>
              </w:rPr>
              <w:t>خطأ في التثقيل</w:t>
            </w:r>
          </w:p>
        </w:tc>
        <w:tc>
          <w:tcPr>
            <w:tcW w:w="1701" w:type="dxa"/>
            <w:gridSpan w:val="2"/>
          </w:tcPr>
          <w:p w:rsidR="00871C1A" w:rsidRPr="00871C1A" w:rsidRDefault="00871C1A" w:rsidP="00D672B6">
            <w:pPr>
              <w:jc w:val="center"/>
              <w:rPr>
                <w:b/>
                <w:bCs/>
              </w:rPr>
            </w:pPr>
            <w:r w:rsidRPr="00871C1A">
              <w:rPr>
                <w:rFonts w:hint="cs"/>
                <w:b/>
                <w:bCs/>
                <w:rtl/>
              </w:rPr>
              <w:t>020217003001</w:t>
            </w:r>
          </w:p>
        </w:tc>
        <w:tc>
          <w:tcPr>
            <w:tcW w:w="1870" w:type="dxa"/>
          </w:tcPr>
          <w:p w:rsidR="00871C1A" w:rsidRPr="00871C1A" w:rsidRDefault="00871C1A" w:rsidP="00D672B6">
            <w:pPr>
              <w:jc w:val="center"/>
              <w:rPr>
                <w:b/>
                <w:bCs/>
              </w:rPr>
            </w:pPr>
            <w:r w:rsidRPr="00871C1A">
              <w:rPr>
                <w:rFonts w:hint="cs"/>
                <w:b/>
                <w:bCs/>
                <w:rtl/>
              </w:rPr>
              <w:t xml:space="preserve">حياة </w:t>
            </w:r>
            <w:proofErr w:type="gramStart"/>
            <w:r w:rsidRPr="00871C1A">
              <w:rPr>
                <w:rFonts w:hint="cs"/>
                <w:b/>
                <w:bCs/>
                <w:rtl/>
              </w:rPr>
              <w:t>معمر( عن</w:t>
            </w:r>
            <w:proofErr w:type="gramEnd"/>
            <w:r w:rsidRPr="00871C1A">
              <w:rPr>
                <w:rFonts w:hint="cs"/>
                <w:b/>
                <w:bCs/>
                <w:rtl/>
              </w:rPr>
              <w:t xml:space="preserve"> ورثة الهادي </w:t>
            </w:r>
            <w:proofErr w:type="spellStart"/>
            <w:r w:rsidRPr="00871C1A">
              <w:rPr>
                <w:rFonts w:hint="cs"/>
                <w:b/>
                <w:bCs/>
                <w:rtl/>
              </w:rPr>
              <w:t>الخلادي</w:t>
            </w:r>
            <w:proofErr w:type="spellEnd"/>
            <w:r w:rsidRPr="00871C1A">
              <w:rPr>
                <w:rFonts w:hint="cs"/>
                <w:b/>
                <w:bCs/>
                <w:rtl/>
              </w:rPr>
              <w:t>)</w:t>
            </w:r>
          </w:p>
        </w:tc>
        <w:tc>
          <w:tcPr>
            <w:tcW w:w="535" w:type="dxa"/>
            <w:shd w:val="clear" w:color="auto" w:fill="BFBFBF" w:themeFill="background1" w:themeFillShade="BF"/>
          </w:tcPr>
          <w:p w:rsidR="00871C1A" w:rsidRPr="00871C1A" w:rsidRDefault="00871C1A" w:rsidP="00D672B6">
            <w:pPr>
              <w:jc w:val="center"/>
              <w:rPr>
                <w:b/>
                <w:bCs/>
              </w:rPr>
            </w:pPr>
            <w:r w:rsidRPr="00871C1A">
              <w:rPr>
                <w:rFonts w:hint="cs"/>
                <w:b/>
                <w:bCs/>
                <w:rtl/>
              </w:rPr>
              <w:t>11</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9"/>
        </w:trPr>
        <w:tc>
          <w:tcPr>
            <w:tcW w:w="993" w:type="dxa"/>
          </w:tcPr>
          <w:p w:rsidR="00871C1A" w:rsidRPr="00871C1A" w:rsidRDefault="00871C1A" w:rsidP="00D672B6">
            <w:pPr>
              <w:jc w:val="center"/>
              <w:rPr>
                <w:b/>
                <w:bCs/>
              </w:rPr>
            </w:pPr>
            <w:r w:rsidRPr="00871C1A">
              <w:rPr>
                <w:b/>
                <w:bCs/>
              </w:rPr>
              <w:t>62.592</w:t>
            </w:r>
          </w:p>
        </w:tc>
        <w:tc>
          <w:tcPr>
            <w:tcW w:w="992" w:type="dxa"/>
          </w:tcPr>
          <w:p w:rsidR="00871C1A" w:rsidRPr="00871C1A" w:rsidRDefault="00871C1A" w:rsidP="00D672B6">
            <w:pPr>
              <w:jc w:val="center"/>
              <w:rPr>
                <w:b/>
                <w:bCs/>
              </w:rPr>
            </w:pPr>
            <w:r w:rsidRPr="00871C1A">
              <w:rPr>
                <w:b/>
                <w:bCs/>
              </w:rPr>
              <w:t>187.776</w:t>
            </w:r>
          </w:p>
        </w:tc>
        <w:tc>
          <w:tcPr>
            <w:tcW w:w="1134" w:type="dxa"/>
          </w:tcPr>
          <w:p w:rsidR="00871C1A" w:rsidRPr="00871C1A" w:rsidRDefault="00871C1A" w:rsidP="00D672B6">
            <w:pPr>
              <w:jc w:val="center"/>
              <w:rPr>
                <w:b/>
                <w:bCs/>
              </w:rPr>
            </w:pPr>
            <w:r w:rsidRPr="00871C1A">
              <w:rPr>
                <w:rFonts w:hint="cs"/>
                <w:b/>
                <w:bCs/>
                <w:rtl/>
              </w:rPr>
              <w:t>255.268</w:t>
            </w:r>
          </w:p>
        </w:tc>
        <w:tc>
          <w:tcPr>
            <w:tcW w:w="1526" w:type="dxa"/>
          </w:tcPr>
          <w:p w:rsidR="00871C1A" w:rsidRPr="00871C1A" w:rsidRDefault="00871C1A" w:rsidP="00D672B6">
            <w:pPr>
              <w:jc w:val="center"/>
              <w:rPr>
                <w:b/>
                <w:bCs/>
              </w:rPr>
            </w:pPr>
            <w:r w:rsidRPr="00871C1A">
              <w:rPr>
                <w:rFonts w:hint="cs"/>
                <w:b/>
                <w:bCs/>
                <w:rtl/>
              </w:rPr>
              <w:t>2019-2020-2021</w:t>
            </w:r>
          </w:p>
        </w:tc>
        <w:tc>
          <w:tcPr>
            <w:tcW w:w="1734" w:type="dxa"/>
          </w:tcPr>
          <w:p w:rsidR="00871C1A" w:rsidRPr="00871C1A" w:rsidRDefault="00871C1A" w:rsidP="00D672B6">
            <w:pPr>
              <w:jc w:val="center"/>
              <w:rPr>
                <w:b/>
                <w:bCs/>
              </w:rPr>
            </w:pPr>
            <w:r w:rsidRPr="00871C1A">
              <w:rPr>
                <w:rFonts w:hint="cs"/>
                <w:b/>
                <w:bCs/>
                <w:rtl/>
              </w:rPr>
              <w:t>خطأ في التثقيل</w:t>
            </w:r>
          </w:p>
        </w:tc>
        <w:tc>
          <w:tcPr>
            <w:tcW w:w="1701" w:type="dxa"/>
            <w:gridSpan w:val="2"/>
          </w:tcPr>
          <w:p w:rsidR="00871C1A" w:rsidRPr="00871C1A" w:rsidRDefault="00871C1A" w:rsidP="00D672B6">
            <w:pPr>
              <w:jc w:val="center"/>
              <w:rPr>
                <w:b/>
                <w:bCs/>
              </w:rPr>
            </w:pPr>
            <w:r w:rsidRPr="00871C1A">
              <w:rPr>
                <w:rFonts w:hint="cs"/>
                <w:b/>
                <w:bCs/>
                <w:rtl/>
              </w:rPr>
              <w:t>020217003002</w:t>
            </w:r>
          </w:p>
        </w:tc>
        <w:tc>
          <w:tcPr>
            <w:tcW w:w="1870" w:type="dxa"/>
          </w:tcPr>
          <w:p w:rsidR="00871C1A" w:rsidRPr="00871C1A" w:rsidRDefault="00871C1A" w:rsidP="00D672B6">
            <w:pPr>
              <w:jc w:val="center"/>
              <w:rPr>
                <w:b/>
                <w:bCs/>
              </w:rPr>
            </w:pPr>
            <w:r w:rsidRPr="00871C1A">
              <w:rPr>
                <w:rFonts w:hint="cs"/>
                <w:b/>
                <w:bCs/>
                <w:rtl/>
              </w:rPr>
              <w:t xml:space="preserve">حياة </w:t>
            </w:r>
            <w:proofErr w:type="gramStart"/>
            <w:r w:rsidRPr="00871C1A">
              <w:rPr>
                <w:rFonts w:hint="cs"/>
                <w:b/>
                <w:bCs/>
                <w:rtl/>
              </w:rPr>
              <w:t>معمر( عن</w:t>
            </w:r>
            <w:proofErr w:type="gramEnd"/>
            <w:r w:rsidRPr="00871C1A">
              <w:rPr>
                <w:rFonts w:hint="cs"/>
                <w:b/>
                <w:bCs/>
                <w:rtl/>
              </w:rPr>
              <w:t xml:space="preserve"> ورثة الهادي </w:t>
            </w:r>
            <w:proofErr w:type="spellStart"/>
            <w:r w:rsidRPr="00871C1A">
              <w:rPr>
                <w:rFonts w:hint="cs"/>
                <w:b/>
                <w:bCs/>
                <w:rtl/>
              </w:rPr>
              <w:t>الخلادي</w:t>
            </w:r>
            <w:proofErr w:type="spellEnd"/>
            <w:r w:rsidRPr="00871C1A">
              <w:rPr>
                <w:rFonts w:hint="cs"/>
                <w:b/>
                <w:bCs/>
                <w:rtl/>
              </w:rPr>
              <w:t>)</w:t>
            </w:r>
          </w:p>
        </w:tc>
        <w:tc>
          <w:tcPr>
            <w:tcW w:w="535" w:type="dxa"/>
            <w:shd w:val="clear" w:color="auto" w:fill="BFBFBF" w:themeFill="background1" w:themeFillShade="BF"/>
          </w:tcPr>
          <w:p w:rsidR="00871C1A" w:rsidRPr="00871C1A" w:rsidRDefault="00871C1A" w:rsidP="00D672B6">
            <w:pPr>
              <w:jc w:val="center"/>
              <w:rPr>
                <w:b/>
                <w:bCs/>
              </w:rPr>
            </w:pPr>
            <w:r w:rsidRPr="00871C1A">
              <w:rPr>
                <w:rFonts w:hint="cs"/>
                <w:b/>
                <w:bCs/>
                <w:rtl/>
              </w:rPr>
              <w:t>12</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20"/>
        </w:trPr>
        <w:tc>
          <w:tcPr>
            <w:tcW w:w="993" w:type="dxa"/>
          </w:tcPr>
          <w:p w:rsidR="00871C1A" w:rsidRPr="00871C1A" w:rsidRDefault="00871C1A" w:rsidP="00D672B6">
            <w:pPr>
              <w:jc w:val="center"/>
              <w:rPr>
                <w:b/>
                <w:bCs/>
                <w:rtl/>
              </w:rPr>
            </w:pPr>
          </w:p>
          <w:p w:rsidR="00871C1A" w:rsidRPr="00871C1A" w:rsidRDefault="00871C1A" w:rsidP="00D672B6">
            <w:pPr>
              <w:jc w:val="center"/>
              <w:rPr>
                <w:b/>
                <w:bCs/>
              </w:rPr>
            </w:pPr>
            <w:r w:rsidRPr="00871C1A">
              <w:rPr>
                <w:rFonts w:hint="cs"/>
                <w:b/>
                <w:bCs/>
                <w:rtl/>
              </w:rPr>
              <w:t>78.240</w:t>
            </w:r>
          </w:p>
        </w:tc>
        <w:tc>
          <w:tcPr>
            <w:tcW w:w="992" w:type="dxa"/>
          </w:tcPr>
          <w:p w:rsidR="00871C1A" w:rsidRPr="00871C1A" w:rsidRDefault="00871C1A" w:rsidP="00D672B6">
            <w:pPr>
              <w:jc w:val="center"/>
              <w:rPr>
                <w:b/>
                <w:bCs/>
                <w:rtl/>
              </w:rPr>
            </w:pPr>
          </w:p>
          <w:p w:rsidR="00871C1A" w:rsidRPr="00871C1A" w:rsidRDefault="00871C1A" w:rsidP="00D672B6">
            <w:pPr>
              <w:jc w:val="center"/>
              <w:rPr>
                <w:b/>
                <w:bCs/>
              </w:rPr>
            </w:pPr>
            <w:r w:rsidRPr="00871C1A">
              <w:rPr>
                <w:rFonts w:hint="cs"/>
                <w:b/>
                <w:bCs/>
                <w:rtl/>
              </w:rPr>
              <w:t>234.720</w:t>
            </w:r>
          </w:p>
        </w:tc>
        <w:tc>
          <w:tcPr>
            <w:tcW w:w="1134" w:type="dxa"/>
          </w:tcPr>
          <w:p w:rsidR="00871C1A" w:rsidRPr="00871C1A" w:rsidRDefault="00871C1A" w:rsidP="00D672B6">
            <w:pPr>
              <w:jc w:val="center"/>
              <w:rPr>
                <w:b/>
                <w:bCs/>
                <w:rtl/>
              </w:rPr>
            </w:pPr>
          </w:p>
          <w:p w:rsidR="00871C1A" w:rsidRPr="00871C1A" w:rsidRDefault="00871C1A" w:rsidP="00D672B6">
            <w:pPr>
              <w:jc w:val="center"/>
              <w:rPr>
                <w:b/>
                <w:bCs/>
              </w:rPr>
            </w:pPr>
            <w:r w:rsidRPr="00871C1A">
              <w:rPr>
                <w:rFonts w:hint="cs"/>
                <w:b/>
                <w:bCs/>
                <w:rtl/>
              </w:rPr>
              <w:t>322.760</w:t>
            </w:r>
          </w:p>
        </w:tc>
        <w:tc>
          <w:tcPr>
            <w:tcW w:w="1526" w:type="dxa"/>
          </w:tcPr>
          <w:p w:rsidR="00871C1A" w:rsidRPr="00871C1A" w:rsidRDefault="00871C1A" w:rsidP="00D672B6">
            <w:pPr>
              <w:jc w:val="center"/>
              <w:rPr>
                <w:b/>
                <w:bCs/>
              </w:rPr>
            </w:pPr>
            <w:r w:rsidRPr="00871C1A">
              <w:rPr>
                <w:rFonts w:hint="cs"/>
                <w:b/>
                <w:bCs/>
                <w:rtl/>
              </w:rPr>
              <w:t>2018-2019-2020-2021</w:t>
            </w:r>
          </w:p>
        </w:tc>
        <w:tc>
          <w:tcPr>
            <w:tcW w:w="1734" w:type="dxa"/>
          </w:tcPr>
          <w:p w:rsidR="00871C1A" w:rsidRPr="00871C1A" w:rsidRDefault="00871C1A" w:rsidP="00D672B6">
            <w:pPr>
              <w:rPr>
                <w:b/>
                <w:bCs/>
                <w:rtl/>
                <w:lang w:bidi="ar-TN"/>
              </w:rPr>
            </w:pPr>
            <w:r w:rsidRPr="00871C1A">
              <w:rPr>
                <w:rFonts w:hint="cs"/>
                <w:b/>
                <w:bCs/>
                <w:rtl/>
                <w:lang w:bidi="ar-TN"/>
              </w:rPr>
              <w:t xml:space="preserve">خطأ في التثقيل   </w:t>
            </w:r>
          </w:p>
        </w:tc>
        <w:tc>
          <w:tcPr>
            <w:tcW w:w="1701" w:type="dxa"/>
            <w:gridSpan w:val="2"/>
          </w:tcPr>
          <w:p w:rsidR="00871C1A" w:rsidRPr="00871C1A" w:rsidRDefault="00871C1A" w:rsidP="00D672B6">
            <w:pPr>
              <w:jc w:val="center"/>
              <w:rPr>
                <w:b/>
                <w:bCs/>
              </w:rPr>
            </w:pPr>
          </w:p>
          <w:p w:rsidR="00871C1A" w:rsidRPr="00871C1A" w:rsidRDefault="00871C1A" w:rsidP="00D672B6">
            <w:pPr>
              <w:jc w:val="center"/>
              <w:rPr>
                <w:b/>
                <w:bCs/>
              </w:rPr>
            </w:pPr>
            <w:r w:rsidRPr="00871C1A">
              <w:rPr>
                <w:b/>
                <w:bCs/>
              </w:rPr>
              <w:t>080132462001</w:t>
            </w:r>
          </w:p>
        </w:tc>
        <w:tc>
          <w:tcPr>
            <w:tcW w:w="1870" w:type="dxa"/>
          </w:tcPr>
          <w:p w:rsidR="00871C1A" w:rsidRPr="00871C1A" w:rsidRDefault="00871C1A" w:rsidP="00D672B6">
            <w:pPr>
              <w:rPr>
                <w:b/>
                <w:bCs/>
                <w:rtl/>
                <w:lang w:bidi="ar-TN"/>
              </w:rPr>
            </w:pPr>
            <w:r w:rsidRPr="00871C1A">
              <w:rPr>
                <w:rFonts w:hint="cs"/>
                <w:b/>
                <w:bCs/>
                <w:rtl/>
                <w:lang w:bidi="ar-TN"/>
              </w:rPr>
              <w:t>حياة واجة (عن محمد بن الطاهر عبد الرحمان علوان)</w:t>
            </w:r>
          </w:p>
        </w:tc>
        <w:tc>
          <w:tcPr>
            <w:tcW w:w="535" w:type="dxa"/>
            <w:shd w:val="clear" w:color="auto" w:fill="BFBFBF" w:themeFill="background1" w:themeFillShade="BF"/>
          </w:tcPr>
          <w:p w:rsidR="00871C1A" w:rsidRPr="00871C1A" w:rsidRDefault="00871C1A" w:rsidP="00D672B6">
            <w:pPr>
              <w:jc w:val="center"/>
              <w:rPr>
                <w:b/>
                <w:bCs/>
              </w:rPr>
            </w:pPr>
            <w:r w:rsidRPr="00871C1A">
              <w:rPr>
                <w:rFonts w:hint="cs"/>
                <w:b/>
                <w:bCs/>
                <w:rtl/>
              </w:rPr>
              <w:t>13</w:t>
            </w:r>
          </w:p>
        </w:tc>
      </w:tr>
      <w:tr w:rsidR="00871C1A" w:rsidRPr="00871C1A" w:rsidTr="0087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3"/>
        </w:trPr>
        <w:tc>
          <w:tcPr>
            <w:tcW w:w="3119" w:type="dxa"/>
            <w:gridSpan w:val="3"/>
            <w:shd w:val="clear" w:color="auto" w:fill="A6A6A6" w:themeFill="background1" w:themeFillShade="A6"/>
          </w:tcPr>
          <w:p w:rsidR="00871C1A" w:rsidRPr="00871C1A" w:rsidRDefault="00871C1A" w:rsidP="00D672B6">
            <w:pPr>
              <w:jc w:val="center"/>
              <w:rPr>
                <w:b/>
                <w:bCs/>
              </w:rPr>
            </w:pPr>
            <w:r w:rsidRPr="00871C1A">
              <w:rPr>
                <w:rFonts w:hint="cs"/>
                <w:b/>
                <w:bCs/>
                <w:rtl/>
              </w:rPr>
              <w:t>2629.196</w:t>
            </w:r>
          </w:p>
        </w:tc>
        <w:tc>
          <w:tcPr>
            <w:tcW w:w="7366" w:type="dxa"/>
            <w:gridSpan w:val="6"/>
            <w:shd w:val="clear" w:color="auto" w:fill="A6A6A6" w:themeFill="background1" w:themeFillShade="A6"/>
          </w:tcPr>
          <w:p w:rsidR="00871C1A" w:rsidRPr="00871C1A" w:rsidRDefault="00871C1A" w:rsidP="00871C1A">
            <w:pPr>
              <w:bidi/>
              <w:jc w:val="both"/>
              <w:rPr>
                <w:b/>
                <w:bCs/>
                <w:rtl/>
                <w:lang w:bidi="ar-TN"/>
              </w:rPr>
            </w:pPr>
            <w:r w:rsidRPr="00871C1A">
              <w:rPr>
                <w:rFonts w:hint="cs"/>
                <w:b/>
                <w:bCs/>
                <w:rtl/>
                <w:lang w:bidi="ar-TN"/>
              </w:rPr>
              <w:t xml:space="preserve">المبلغ </w:t>
            </w:r>
            <w:proofErr w:type="spellStart"/>
            <w:r w:rsidRPr="00871C1A">
              <w:rPr>
                <w:rFonts w:hint="cs"/>
                <w:b/>
                <w:bCs/>
                <w:rtl/>
                <w:lang w:bidi="ar-TN"/>
              </w:rPr>
              <w:t>الجملي</w:t>
            </w:r>
            <w:proofErr w:type="spellEnd"/>
            <w:r w:rsidRPr="00871C1A">
              <w:rPr>
                <w:rFonts w:hint="cs"/>
                <w:b/>
                <w:bCs/>
                <w:rtl/>
                <w:lang w:bidi="ar-TN"/>
              </w:rPr>
              <w:t xml:space="preserve"> المقترح </w:t>
            </w:r>
            <w:proofErr w:type="gramStart"/>
            <w:r>
              <w:rPr>
                <w:rFonts w:hint="cs"/>
                <w:b/>
                <w:bCs/>
                <w:rtl/>
                <w:lang w:bidi="ar-TN"/>
              </w:rPr>
              <w:t>ط</w:t>
            </w:r>
            <w:r w:rsidRPr="00871C1A">
              <w:rPr>
                <w:rFonts w:hint="cs"/>
                <w:b/>
                <w:bCs/>
                <w:rtl/>
                <w:lang w:bidi="ar-TN"/>
              </w:rPr>
              <w:t xml:space="preserve">رحه:   </w:t>
            </w:r>
            <w:proofErr w:type="gramEnd"/>
            <w:r w:rsidRPr="00871C1A">
              <w:rPr>
                <w:rFonts w:hint="cs"/>
                <w:b/>
                <w:bCs/>
                <w:rtl/>
                <w:lang w:bidi="ar-TN"/>
              </w:rPr>
              <w:t xml:space="preserve">                                                                                       </w:t>
            </w:r>
          </w:p>
        </w:tc>
      </w:tr>
    </w:tbl>
    <w:p w:rsidR="00871C1A" w:rsidRPr="00871C1A" w:rsidRDefault="00871C1A" w:rsidP="00871C1A">
      <w:pPr>
        <w:bidi/>
        <w:spacing w:after="0"/>
        <w:jc w:val="both"/>
        <w:rPr>
          <w:sz w:val="28"/>
          <w:szCs w:val="28"/>
          <w:lang w:bidi="ar-TN"/>
        </w:rPr>
      </w:pPr>
      <w:r w:rsidRPr="00871C1A">
        <w:rPr>
          <w:rFonts w:hint="cs"/>
          <w:sz w:val="28"/>
          <w:szCs w:val="28"/>
          <w:rtl/>
          <w:lang w:bidi="ar-TN"/>
        </w:rPr>
        <w:t xml:space="preserve">كما استعرض </w:t>
      </w:r>
      <w:r w:rsidRPr="00871C1A">
        <w:rPr>
          <w:rFonts w:hint="cs"/>
          <w:sz w:val="28"/>
          <w:szCs w:val="28"/>
          <w:rtl/>
          <w:lang w:bidi="ar-TN"/>
        </w:rPr>
        <w:t>قائمة في المبالغ المقترح طر</w:t>
      </w:r>
      <w:r w:rsidRPr="00871C1A">
        <w:rPr>
          <w:rFonts w:hint="cs"/>
          <w:sz w:val="28"/>
          <w:szCs w:val="28"/>
          <w:rtl/>
          <w:lang w:bidi="ar-TN"/>
        </w:rPr>
        <w:t xml:space="preserve">حها بعنوان العقارات الغير </w:t>
      </w:r>
      <w:proofErr w:type="gramStart"/>
      <w:r w:rsidRPr="00871C1A">
        <w:rPr>
          <w:rFonts w:hint="cs"/>
          <w:sz w:val="28"/>
          <w:szCs w:val="28"/>
          <w:rtl/>
          <w:lang w:bidi="ar-TN"/>
        </w:rPr>
        <w:t xml:space="preserve">مبنية </w:t>
      </w:r>
      <w:r w:rsidRPr="00871C1A">
        <w:rPr>
          <w:rFonts w:hint="cs"/>
          <w:sz w:val="28"/>
          <w:szCs w:val="28"/>
          <w:rtl/>
          <w:lang w:bidi="ar-TN"/>
        </w:rPr>
        <w:t xml:space="preserve"> لسنة</w:t>
      </w:r>
      <w:proofErr w:type="gramEnd"/>
      <w:r w:rsidRPr="00871C1A">
        <w:rPr>
          <w:rFonts w:hint="cs"/>
          <w:sz w:val="28"/>
          <w:szCs w:val="28"/>
          <w:rtl/>
          <w:lang w:bidi="ar-TN"/>
        </w:rPr>
        <w:t xml:space="preserve"> 2021 و ما قبلها</w:t>
      </w:r>
      <w:r w:rsidRPr="00871C1A">
        <w:rPr>
          <w:rFonts w:hint="cs"/>
          <w:sz w:val="28"/>
          <w:szCs w:val="28"/>
          <w:rtl/>
          <w:lang w:bidi="ar-TN"/>
        </w:rPr>
        <w:t xml:space="preserve"> كما يلي:</w:t>
      </w:r>
    </w:p>
    <w:tbl>
      <w:tblPr>
        <w:tblStyle w:val="Grilledutableau"/>
        <w:tblW w:w="0" w:type="auto"/>
        <w:tblInd w:w="108" w:type="dxa"/>
        <w:tblLook w:val="04A0" w:firstRow="1" w:lastRow="0" w:firstColumn="1" w:lastColumn="0" w:noHBand="0" w:noVBand="1"/>
      </w:tblPr>
      <w:tblGrid>
        <w:gridCol w:w="1674"/>
        <w:gridCol w:w="1572"/>
        <w:gridCol w:w="1599"/>
        <w:gridCol w:w="1958"/>
        <w:gridCol w:w="2590"/>
        <w:gridCol w:w="837"/>
      </w:tblGrid>
      <w:tr w:rsidR="00871C1A" w:rsidRPr="00871C1A" w:rsidTr="00871C1A">
        <w:tc>
          <w:tcPr>
            <w:tcW w:w="1674" w:type="dxa"/>
            <w:shd w:val="clear" w:color="auto" w:fill="auto"/>
          </w:tcPr>
          <w:p w:rsidR="00871C1A" w:rsidRPr="00871C1A" w:rsidRDefault="00871C1A" w:rsidP="00D672B6">
            <w:pPr>
              <w:shd w:val="clear" w:color="auto" w:fill="FFFFFF" w:themeFill="background1"/>
              <w:jc w:val="center"/>
              <w:rPr>
                <w:b/>
                <w:bCs/>
              </w:rPr>
            </w:pPr>
            <w:r w:rsidRPr="00871C1A">
              <w:rPr>
                <w:rFonts w:hint="cs"/>
                <w:b/>
                <w:bCs/>
                <w:rtl/>
              </w:rPr>
              <w:t>المبلغ المقترح طرحه</w:t>
            </w:r>
          </w:p>
        </w:tc>
        <w:tc>
          <w:tcPr>
            <w:tcW w:w="1572" w:type="dxa"/>
            <w:shd w:val="clear" w:color="auto" w:fill="auto"/>
          </w:tcPr>
          <w:p w:rsidR="00871C1A" w:rsidRPr="00871C1A" w:rsidRDefault="00871C1A" w:rsidP="00D672B6">
            <w:pPr>
              <w:shd w:val="clear" w:color="auto" w:fill="FFFFFF" w:themeFill="background1"/>
              <w:jc w:val="center"/>
              <w:rPr>
                <w:b/>
                <w:bCs/>
              </w:rPr>
            </w:pPr>
            <w:r w:rsidRPr="00871C1A">
              <w:rPr>
                <w:rFonts w:hint="cs"/>
                <w:b/>
                <w:bCs/>
                <w:rtl/>
              </w:rPr>
              <w:t>سنوات الطرح</w:t>
            </w:r>
          </w:p>
        </w:tc>
        <w:tc>
          <w:tcPr>
            <w:tcW w:w="1599" w:type="dxa"/>
            <w:shd w:val="clear" w:color="auto" w:fill="auto"/>
          </w:tcPr>
          <w:p w:rsidR="00871C1A" w:rsidRPr="00871C1A" w:rsidRDefault="00871C1A" w:rsidP="00D672B6">
            <w:pPr>
              <w:shd w:val="clear" w:color="auto" w:fill="FFFFFF" w:themeFill="background1"/>
              <w:jc w:val="center"/>
              <w:rPr>
                <w:b/>
                <w:bCs/>
              </w:rPr>
            </w:pPr>
            <w:r w:rsidRPr="00871C1A">
              <w:rPr>
                <w:rFonts w:hint="cs"/>
                <w:b/>
                <w:bCs/>
                <w:rtl/>
              </w:rPr>
              <w:t>موضوع الطرح</w:t>
            </w:r>
          </w:p>
        </w:tc>
        <w:tc>
          <w:tcPr>
            <w:tcW w:w="1958" w:type="dxa"/>
            <w:shd w:val="clear" w:color="auto" w:fill="auto"/>
          </w:tcPr>
          <w:p w:rsidR="00871C1A" w:rsidRPr="00871C1A" w:rsidRDefault="00871C1A" w:rsidP="00D672B6">
            <w:pPr>
              <w:shd w:val="clear" w:color="auto" w:fill="FFFFFF" w:themeFill="background1"/>
              <w:jc w:val="center"/>
              <w:rPr>
                <w:b/>
                <w:bCs/>
              </w:rPr>
            </w:pPr>
            <w:r w:rsidRPr="00871C1A">
              <w:rPr>
                <w:rFonts w:hint="cs"/>
                <w:b/>
                <w:bCs/>
                <w:rtl/>
              </w:rPr>
              <w:t>معرف العقار</w:t>
            </w:r>
          </w:p>
        </w:tc>
        <w:tc>
          <w:tcPr>
            <w:tcW w:w="2590" w:type="dxa"/>
            <w:shd w:val="clear" w:color="auto" w:fill="auto"/>
          </w:tcPr>
          <w:p w:rsidR="00871C1A" w:rsidRPr="00871C1A" w:rsidRDefault="00871C1A" w:rsidP="00D672B6">
            <w:pPr>
              <w:shd w:val="clear" w:color="auto" w:fill="FFFFFF" w:themeFill="background1"/>
              <w:jc w:val="center"/>
              <w:rPr>
                <w:b/>
                <w:bCs/>
              </w:rPr>
            </w:pPr>
            <w:proofErr w:type="spellStart"/>
            <w:r w:rsidRPr="00871C1A">
              <w:rPr>
                <w:rFonts w:hint="cs"/>
                <w:b/>
                <w:bCs/>
                <w:rtl/>
              </w:rPr>
              <w:t>الإسم</w:t>
            </w:r>
            <w:proofErr w:type="spellEnd"/>
            <w:r w:rsidRPr="00871C1A">
              <w:rPr>
                <w:rFonts w:hint="cs"/>
                <w:b/>
                <w:bCs/>
                <w:rtl/>
              </w:rPr>
              <w:t xml:space="preserve"> </w:t>
            </w:r>
            <w:proofErr w:type="gramStart"/>
            <w:r w:rsidRPr="00871C1A">
              <w:rPr>
                <w:rFonts w:hint="cs"/>
                <w:b/>
                <w:bCs/>
                <w:rtl/>
              </w:rPr>
              <w:t>و اللقب</w:t>
            </w:r>
            <w:proofErr w:type="gramEnd"/>
          </w:p>
        </w:tc>
        <w:tc>
          <w:tcPr>
            <w:tcW w:w="837" w:type="dxa"/>
            <w:shd w:val="clear" w:color="auto" w:fill="auto"/>
          </w:tcPr>
          <w:p w:rsidR="00871C1A" w:rsidRPr="00871C1A" w:rsidRDefault="00871C1A" w:rsidP="00D672B6">
            <w:pPr>
              <w:shd w:val="clear" w:color="auto" w:fill="FFFFFF" w:themeFill="background1"/>
              <w:jc w:val="center"/>
              <w:rPr>
                <w:b/>
                <w:bCs/>
                <w:rtl/>
                <w:lang w:bidi="ar-TN"/>
              </w:rPr>
            </w:pPr>
            <w:r w:rsidRPr="00871C1A">
              <w:rPr>
                <w:rFonts w:hint="cs"/>
                <w:b/>
                <w:bCs/>
                <w:rtl/>
                <w:lang w:bidi="ar-TN"/>
              </w:rPr>
              <w:t>ع/ر</w:t>
            </w:r>
          </w:p>
        </w:tc>
      </w:tr>
      <w:tr w:rsidR="00871C1A" w:rsidRPr="00871C1A" w:rsidTr="00871C1A">
        <w:tc>
          <w:tcPr>
            <w:tcW w:w="1674" w:type="dxa"/>
          </w:tcPr>
          <w:p w:rsidR="00871C1A" w:rsidRPr="00871C1A" w:rsidRDefault="00871C1A" w:rsidP="00D672B6">
            <w:pPr>
              <w:jc w:val="center"/>
              <w:rPr>
                <w:b/>
                <w:bCs/>
              </w:rPr>
            </w:pPr>
            <w:r w:rsidRPr="00871C1A">
              <w:rPr>
                <w:rFonts w:hint="cs"/>
                <w:b/>
                <w:bCs/>
                <w:rtl/>
              </w:rPr>
              <w:t>8.400</w:t>
            </w:r>
          </w:p>
        </w:tc>
        <w:tc>
          <w:tcPr>
            <w:tcW w:w="1572" w:type="dxa"/>
          </w:tcPr>
          <w:p w:rsidR="00871C1A" w:rsidRPr="00871C1A" w:rsidRDefault="00871C1A" w:rsidP="00D672B6">
            <w:pPr>
              <w:jc w:val="center"/>
              <w:rPr>
                <w:b/>
                <w:bCs/>
              </w:rPr>
            </w:pPr>
            <w:r w:rsidRPr="00871C1A">
              <w:rPr>
                <w:rFonts w:hint="cs"/>
                <w:b/>
                <w:bCs/>
                <w:rtl/>
              </w:rPr>
              <w:t>2021</w:t>
            </w:r>
          </w:p>
        </w:tc>
        <w:tc>
          <w:tcPr>
            <w:tcW w:w="1599" w:type="dxa"/>
          </w:tcPr>
          <w:p w:rsidR="00871C1A" w:rsidRPr="00871C1A" w:rsidRDefault="00871C1A" w:rsidP="00D672B6">
            <w:pPr>
              <w:jc w:val="center"/>
              <w:rPr>
                <w:b/>
                <w:bCs/>
              </w:rPr>
            </w:pPr>
            <w:proofErr w:type="spellStart"/>
            <w:r w:rsidRPr="00871C1A">
              <w:rPr>
                <w:rFonts w:hint="cs"/>
                <w:b/>
                <w:bCs/>
                <w:rtl/>
              </w:rPr>
              <w:t>إزدواجية</w:t>
            </w:r>
            <w:proofErr w:type="spellEnd"/>
            <w:r w:rsidRPr="00871C1A">
              <w:rPr>
                <w:rFonts w:hint="cs"/>
                <w:b/>
                <w:bCs/>
                <w:rtl/>
              </w:rPr>
              <w:t xml:space="preserve"> في التثقيل</w:t>
            </w:r>
          </w:p>
        </w:tc>
        <w:tc>
          <w:tcPr>
            <w:tcW w:w="1958" w:type="dxa"/>
          </w:tcPr>
          <w:p w:rsidR="00871C1A" w:rsidRPr="00871C1A" w:rsidRDefault="00871C1A" w:rsidP="00D672B6">
            <w:pPr>
              <w:jc w:val="center"/>
              <w:rPr>
                <w:b/>
                <w:bCs/>
              </w:rPr>
            </w:pPr>
            <w:r w:rsidRPr="00871C1A">
              <w:rPr>
                <w:rFonts w:hint="cs"/>
                <w:b/>
                <w:bCs/>
                <w:rtl/>
              </w:rPr>
              <w:t>020128002000</w:t>
            </w:r>
          </w:p>
        </w:tc>
        <w:tc>
          <w:tcPr>
            <w:tcW w:w="2590" w:type="dxa"/>
          </w:tcPr>
          <w:p w:rsidR="00871C1A" w:rsidRPr="00871C1A" w:rsidRDefault="00871C1A" w:rsidP="00D672B6">
            <w:pPr>
              <w:jc w:val="center"/>
              <w:rPr>
                <w:b/>
                <w:bCs/>
              </w:rPr>
            </w:pPr>
            <w:r w:rsidRPr="00871C1A">
              <w:rPr>
                <w:rFonts w:hint="cs"/>
                <w:b/>
                <w:bCs/>
                <w:rtl/>
              </w:rPr>
              <w:t>منيرة رمضان (عن مختار الزواري)</w:t>
            </w:r>
          </w:p>
        </w:tc>
        <w:tc>
          <w:tcPr>
            <w:tcW w:w="837" w:type="dxa"/>
            <w:shd w:val="clear" w:color="auto" w:fill="BFBFBF" w:themeFill="background1" w:themeFillShade="BF"/>
          </w:tcPr>
          <w:p w:rsidR="00871C1A" w:rsidRPr="00871C1A" w:rsidRDefault="00871C1A" w:rsidP="00D672B6">
            <w:pPr>
              <w:jc w:val="center"/>
              <w:rPr>
                <w:b/>
                <w:bCs/>
              </w:rPr>
            </w:pPr>
            <w:r w:rsidRPr="00871C1A">
              <w:rPr>
                <w:rFonts w:hint="cs"/>
                <w:b/>
                <w:bCs/>
                <w:rtl/>
              </w:rPr>
              <w:t>01</w:t>
            </w:r>
          </w:p>
        </w:tc>
      </w:tr>
      <w:tr w:rsidR="00871C1A" w:rsidRPr="00871C1A" w:rsidTr="00871C1A">
        <w:tc>
          <w:tcPr>
            <w:tcW w:w="1674" w:type="dxa"/>
          </w:tcPr>
          <w:p w:rsidR="00871C1A" w:rsidRPr="00871C1A" w:rsidRDefault="00871C1A" w:rsidP="00D672B6">
            <w:pPr>
              <w:jc w:val="center"/>
              <w:rPr>
                <w:b/>
                <w:bCs/>
                <w:rtl/>
              </w:rPr>
            </w:pPr>
            <w:r w:rsidRPr="00871C1A">
              <w:rPr>
                <w:rFonts w:hint="cs"/>
                <w:b/>
                <w:bCs/>
                <w:rtl/>
              </w:rPr>
              <w:t>45.000</w:t>
            </w:r>
          </w:p>
          <w:p w:rsidR="00871C1A" w:rsidRPr="00871C1A" w:rsidRDefault="00871C1A" w:rsidP="00D672B6">
            <w:pPr>
              <w:jc w:val="center"/>
              <w:rPr>
                <w:b/>
                <w:bCs/>
              </w:rPr>
            </w:pPr>
          </w:p>
        </w:tc>
        <w:tc>
          <w:tcPr>
            <w:tcW w:w="1572" w:type="dxa"/>
          </w:tcPr>
          <w:p w:rsidR="00871C1A" w:rsidRPr="00871C1A" w:rsidRDefault="00871C1A" w:rsidP="00D672B6">
            <w:pPr>
              <w:jc w:val="center"/>
              <w:rPr>
                <w:b/>
                <w:bCs/>
              </w:rPr>
            </w:pPr>
            <w:r w:rsidRPr="00871C1A">
              <w:rPr>
                <w:rFonts w:hint="cs"/>
                <w:b/>
                <w:bCs/>
                <w:rtl/>
              </w:rPr>
              <w:t>2021</w:t>
            </w:r>
          </w:p>
        </w:tc>
        <w:tc>
          <w:tcPr>
            <w:tcW w:w="1599" w:type="dxa"/>
          </w:tcPr>
          <w:p w:rsidR="00871C1A" w:rsidRPr="00871C1A" w:rsidRDefault="00871C1A" w:rsidP="00D672B6">
            <w:pPr>
              <w:jc w:val="center"/>
              <w:rPr>
                <w:b/>
                <w:bCs/>
              </w:rPr>
            </w:pPr>
            <w:proofErr w:type="spellStart"/>
            <w:r w:rsidRPr="00871C1A">
              <w:rPr>
                <w:rFonts w:hint="cs"/>
                <w:b/>
                <w:bCs/>
                <w:rtl/>
              </w:rPr>
              <w:t>إزدواجية</w:t>
            </w:r>
            <w:proofErr w:type="spellEnd"/>
            <w:r w:rsidRPr="00871C1A">
              <w:rPr>
                <w:rFonts w:hint="cs"/>
                <w:b/>
                <w:bCs/>
                <w:rtl/>
              </w:rPr>
              <w:t xml:space="preserve"> في التثقيل</w:t>
            </w:r>
          </w:p>
        </w:tc>
        <w:tc>
          <w:tcPr>
            <w:tcW w:w="1958" w:type="dxa"/>
          </w:tcPr>
          <w:p w:rsidR="00871C1A" w:rsidRPr="00871C1A" w:rsidRDefault="00871C1A" w:rsidP="00D672B6">
            <w:pPr>
              <w:jc w:val="center"/>
              <w:rPr>
                <w:b/>
                <w:bCs/>
                <w:rtl/>
              </w:rPr>
            </w:pPr>
            <w:r w:rsidRPr="00871C1A">
              <w:rPr>
                <w:rFonts w:hint="cs"/>
                <w:b/>
                <w:bCs/>
                <w:rtl/>
              </w:rPr>
              <w:t>020162019000</w:t>
            </w:r>
          </w:p>
          <w:p w:rsidR="00871C1A" w:rsidRPr="00871C1A" w:rsidRDefault="00871C1A" w:rsidP="00D672B6">
            <w:pPr>
              <w:jc w:val="center"/>
              <w:rPr>
                <w:b/>
                <w:bCs/>
              </w:rPr>
            </w:pPr>
          </w:p>
        </w:tc>
        <w:tc>
          <w:tcPr>
            <w:tcW w:w="2590" w:type="dxa"/>
          </w:tcPr>
          <w:p w:rsidR="00871C1A" w:rsidRPr="00871C1A" w:rsidRDefault="00871C1A" w:rsidP="00D672B6">
            <w:pPr>
              <w:jc w:val="center"/>
              <w:rPr>
                <w:b/>
                <w:bCs/>
              </w:rPr>
            </w:pPr>
            <w:r w:rsidRPr="00871C1A">
              <w:rPr>
                <w:rFonts w:hint="cs"/>
                <w:b/>
                <w:bCs/>
                <w:rtl/>
              </w:rPr>
              <w:t xml:space="preserve">منيرة </w:t>
            </w:r>
            <w:proofErr w:type="gramStart"/>
            <w:r w:rsidRPr="00871C1A">
              <w:rPr>
                <w:rFonts w:hint="cs"/>
                <w:b/>
                <w:bCs/>
                <w:rtl/>
              </w:rPr>
              <w:t>رمضان(</w:t>
            </w:r>
            <w:proofErr w:type="gramEnd"/>
            <w:r w:rsidRPr="00871C1A">
              <w:rPr>
                <w:rFonts w:hint="cs"/>
                <w:b/>
                <w:bCs/>
                <w:rtl/>
              </w:rPr>
              <w:t>عن مختار الزواري)</w:t>
            </w:r>
          </w:p>
        </w:tc>
        <w:tc>
          <w:tcPr>
            <w:tcW w:w="837" w:type="dxa"/>
            <w:shd w:val="clear" w:color="auto" w:fill="BFBFBF" w:themeFill="background1" w:themeFillShade="BF"/>
          </w:tcPr>
          <w:p w:rsidR="00871C1A" w:rsidRPr="00871C1A" w:rsidRDefault="00871C1A" w:rsidP="00D672B6">
            <w:pPr>
              <w:jc w:val="center"/>
              <w:rPr>
                <w:b/>
                <w:bCs/>
              </w:rPr>
            </w:pPr>
            <w:r w:rsidRPr="00871C1A">
              <w:rPr>
                <w:rFonts w:hint="cs"/>
                <w:b/>
                <w:bCs/>
                <w:rtl/>
              </w:rPr>
              <w:t>02</w:t>
            </w:r>
          </w:p>
        </w:tc>
      </w:tr>
      <w:tr w:rsidR="00871C1A" w:rsidRPr="00871C1A" w:rsidTr="00871C1A">
        <w:trPr>
          <w:trHeight w:val="552"/>
        </w:trPr>
        <w:tc>
          <w:tcPr>
            <w:tcW w:w="1674" w:type="dxa"/>
            <w:tcBorders>
              <w:bottom w:val="single" w:sz="4" w:space="0" w:color="auto"/>
            </w:tcBorders>
          </w:tcPr>
          <w:p w:rsidR="00871C1A" w:rsidRPr="00871C1A" w:rsidRDefault="00871C1A" w:rsidP="00D672B6">
            <w:pPr>
              <w:jc w:val="center"/>
              <w:rPr>
                <w:b/>
                <w:bCs/>
              </w:rPr>
            </w:pPr>
          </w:p>
          <w:p w:rsidR="00871C1A" w:rsidRPr="00871C1A" w:rsidRDefault="00871C1A" w:rsidP="00D672B6">
            <w:pPr>
              <w:jc w:val="center"/>
              <w:rPr>
                <w:b/>
                <w:bCs/>
              </w:rPr>
            </w:pPr>
            <w:r w:rsidRPr="00871C1A">
              <w:rPr>
                <w:b/>
                <w:bCs/>
              </w:rPr>
              <w:t>264.00</w:t>
            </w:r>
            <w:r w:rsidRPr="00871C1A">
              <w:rPr>
                <w:rFonts w:hint="cs"/>
                <w:b/>
                <w:bCs/>
                <w:rtl/>
              </w:rPr>
              <w:t>0</w:t>
            </w:r>
          </w:p>
        </w:tc>
        <w:tc>
          <w:tcPr>
            <w:tcW w:w="1572" w:type="dxa"/>
            <w:tcBorders>
              <w:bottom w:val="single" w:sz="4" w:space="0" w:color="auto"/>
            </w:tcBorders>
          </w:tcPr>
          <w:p w:rsidR="00871C1A" w:rsidRPr="00871C1A" w:rsidRDefault="00871C1A" w:rsidP="00D672B6">
            <w:pPr>
              <w:jc w:val="center"/>
              <w:rPr>
                <w:b/>
                <w:bCs/>
              </w:rPr>
            </w:pPr>
            <w:r w:rsidRPr="00871C1A">
              <w:rPr>
                <w:rFonts w:hint="cs"/>
                <w:b/>
                <w:bCs/>
                <w:rtl/>
              </w:rPr>
              <w:t xml:space="preserve">1999---2021  </w:t>
            </w:r>
          </w:p>
        </w:tc>
        <w:tc>
          <w:tcPr>
            <w:tcW w:w="1599" w:type="dxa"/>
            <w:tcBorders>
              <w:bottom w:val="single" w:sz="4" w:space="0" w:color="auto"/>
            </w:tcBorders>
          </w:tcPr>
          <w:p w:rsidR="00871C1A" w:rsidRPr="00871C1A" w:rsidRDefault="00871C1A" w:rsidP="00D672B6">
            <w:pPr>
              <w:jc w:val="center"/>
              <w:rPr>
                <w:b/>
                <w:bCs/>
              </w:rPr>
            </w:pPr>
            <w:r w:rsidRPr="00871C1A">
              <w:rPr>
                <w:rFonts w:hint="cs"/>
                <w:b/>
                <w:bCs/>
                <w:rtl/>
              </w:rPr>
              <w:t>خطأ في التثقيل</w:t>
            </w:r>
          </w:p>
        </w:tc>
        <w:tc>
          <w:tcPr>
            <w:tcW w:w="1958" w:type="dxa"/>
            <w:tcBorders>
              <w:bottom w:val="single" w:sz="4" w:space="0" w:color="auto"/>
            </w:tcBorders>
          </w:tcPr>
          <w:p w:rsidR="00871C1A" w:rsidRPr="00871C1A" w:rsidRDefault="00871C1A" w:rsidP="00D672B6">
            <w:pPr>
              <w:jc w:val="center"/>
              <w:rPr>
                <w:b/>
                <w:bCs/>
              </w:rPr>
            </w:pPr>
            <w:r w:rsidRPr="00871C1A">
              <w:rPr>
                <w:rFonts w:hint="cs"/>
                <w:b/>
                <w:bCs/>
                <w:rtl/>
              </w:rPr>
              <w:t>111110008000</w:t>
            </w:r>
          </w:p>
        </w:tc>
        <w:tc>
          <w:tcPr>
            <w:tcW w:w="2590" w:type="dxa"/>
            <w:tcBorders>
              <w:bottom w:val="single" w:sz="4" w:space="0" w:color="auto"/>
            </w:tcBorders>
          </w:tcPr>
          <w:p w:rsidR="00871C1A" w:rsidRPr="00871C1A" w:rsidRDefault="00871C1A" w:rsidP="00D672B6">
            <w:pPr>
              <w:jc w:val="center"/>
              <w:rPr>
                <w:b/>
                <w:bCs/>
              </w:rPr>
            </w:pPr>
            <w:r w:rsidRPr="00871C1A">
              <w:rPr>
                <w:rFonts w:hint="cs"/>
                <w:b/>
                <w:bCs/>
                <w:rtl/>
              </w:rPr>
              <w:t xml:space="preserve">خالد بن العماري </w:t>
            </w:r>
            <w:proofErr w:type="spellStart"/>
            <w:r w:rsidRPr="00871C1A">
              <w:rPr>
                <w:rFonts w:hint="cs"/>
                <w:b/>
                <w:bCs/>
                <w:rtl/>
              </w:rPr>
              <w:t>الشباح</w:t>
            </w:r>
            <w:proofErr w:type="spellEnd"/>
          </w:p>
        </w:tc>
        <w:tc>
          <w:tcPr>
            <w:tcW w:w="837" w:type="dxa"/>
            <w:tcBorders>
              <w:bottom w:val="single" w:sz="4" w:space="0" w:color="auto"/>
            </w:tcBorders>
            <w:shd w:val="clear" w:color="auto" w:fill="BFBFBF" w:themeFill="background1" w:themeFillShade="BF"/>
          </w:tcPr>
          <w:p w:rsidR="00871C1A" w:rsidRPr="00871C1A" w:rsidRDefault="00871C1A" w:rsidP="00D672B6">
            <w:pPr>
              <w:jc w:val="center"/>
              <w:rPr>
                <w:b/>
                <w:bCs/>
              </w:rPr>
            </w:pPr>
            <w:r w:rsidRPr="00871C1A">
              <w:rPr>
                <w:rFonts w:hint="cs"/>
                <w:b/>
                <w:bCs/>
                <w:rtl/>
              </w:rPr>
              <w:t>03</w:t>
            </w:r>
          </w:p>
        </w:tc>
      </w:tr>
      <w:tr w:rsidR="00871C1A" w:rsidRPr="00871C1A" w:rsidTr="00871C1A">
        <w:trPr>
          <w:trHeight w:val="342"/>
        </w:trPr>
        <w:tc>
          <w:tcPr>
            <w:tcW w:w="1674" w:type="dxa"/>
            <w:tcBorders>
              <w:top w:val="single" w:sz="4" w:space="0" w:color="auto"/>
            </w:tcBorders>
          </w:tcPr>
          <w:p w:rsidR="00871C1A" w:rsidRPr="00871C1A" w:rsidRDefault="00871C1A" w:rsidP="00D672B6">
            <w:pPr>
              <w:jc w:val="center"/>
              <w:rPr>
                <w:b/>
                <w:bCs/>
              </w:rPr>
            </w:pPr>
            <w:r w:rsidRPr="00871C1A">
              <w:rPr>
                <w:rFonts w:hint="cs"/>
                <w:b/>
                <w:bCs/>
                <w:rtl/>
              </w:rPr>
              <w:t>3.198.000</w:t>
            </w:r>
          </w:p>
        </w:tc>
        <w:tc>
          <w:tcPr>
            <w:tcW w:w="1572" w:type="dxa"/>
            <w:tcBorders>
              <w:top w:val="single" w:sz="4" w:space="0" w:color="auto"/>
            </w:tcBorders>
          </w:tcPr>
          <w:p w:rsidR="00871C1A" w:rsidRPr="00871C1A" w:rsidRDefault="00871C1A" w:rsidP="00D672B6">
            <w:pPr>
              <w:jc w:val="center"/>
              <w:rPr>
                <w:b/>
                <w:bCs/>
                <w:rtl/>
              </w:rPr>
            </w:pPr>
            <w:r w:rsidRPr="00871C1A">
              <w:rPr>
                <w:rFonts w:hint="cs"/>
                <w:b/>
                <w:bCs/>
                <w:rtl/>
              </w:rPr>
              <w:t>2017-2021</w:t>
            </w:r>
          </w:p>
        </w:tc>
        <w:tc>
          <w:tcPr>
            <w:tcW w:w="1599" w:type="dxa"/>
            <w:tcBorders>
              <w:top w:val="single" w:sz="4" w:space="0" w:color="auto"/>
            </w:tcBorders>
          </w:tcPr>
          <w:p w:rsidR="00871C1A" w:rsidRPr="00871C1A" w:rsidRDefault="00871C1A" w:rsidP="00D672B6">
            <w:pPr>
              <w:jc w:val="center"/>
              <w:rPr>
                <w:b/>
                <w:bCs/>
                <w:rtl/>
              </w:rPr>
            </w:pPr>
            <w:r w:rsidRPr="00871C1A">
              <w:rPr>
                <w:rFonts w:hint="cs"/>
                <w:b/>
                <w:bCs/>
                <w:rtl/>
              </w:rPr>
              <w:t>خطأ في التثقيل</w:t>
            </w:r>
          </w:p>
        </w:tc>
        <w:tc>
          <w:tcPr>
            <w:tcW w:w="1958" w:type="dxa"/>
            <w:tcBorders>
              <w:top w:val="single" w:sz="4" w:space="0" w:color="auto"/>
            </w:tcBorders>
          </w:tcPr>
          <w:p w:rsidR="00871C1A" w:rsidRPr="00871C1A" w:rsidRDefault="00871C1A" w:rsidP="00D672B6">
            <w:pPr>
              <w:jc w:val="center"/>
              <w:rPr>
                <w:b/>
                <w:bCs/>
                <w:rtl/>
              </w:rPr>
            </w:pPr>
            <w:r w:rsidRPr="00871C1A">
              <w:rPr>
                <w:rFonts w:hint="cs"/>
                <w:b/>
                <w:bCs/>
                <w:rtl/>
              </w:rPr>
              <w:t>070555810000</w:t>
            </w:r>
          </w:p>
        </w:tc>
        <w:tc>
          <w:tcPr>
            <w:tcW w:w="2590" w:type="dxa"/>
            <w:tcBorders>
              <w:top w:val="single" w:sz="4" w:space="0" w:color="auto"/>
            </w:tcBorders>
          </w:tcPr>
          <w:p w:rsidR="00871C1A" w:rsidRPr="00871C1A" w:rsidRDefault="00871C1A" w:rsidP="00D672B6">
            <w:pPr>
              <w:jc w:val="center"/>
              <w:rPr>
                <w:b/>
                <w:bCs/>
                <w:rtl/>
              </w:rPr>
            </w:pPr>
            <w:r w:rsidRPr="00871C1A">
              <w:rPr>
                <w:rFonts w:hint="cs"/>
                <w:b/>
                <w:bCs/>
                <w:rtl/>
              </w:rPr>
              <w:t>حسان بن محمد الحبيب إبراهيم</w:t>
            </w:r>
          </w:p>
        </w:tc>
        <w:tc>
          <w:tcPr>
            <w:tcW w:w="837" w:type="dxa"/>
            <w:tcBorders>
              <w:top w:val="single" w:sz="4" w:space="0" w:color="auto"/>
            </w:tcBorders>
            <w:shd w:val="clear" w:color="auto" w:fill="BFBFBF" w:themeFill="background1" w:themeFillShade="BF"/>
          </w:tcPr>
          <w:p w:rsidR="00871C1A" w:rsidRPr="00871C1A" w:rsidRDefault="00871C1A" w:rsidP="00D672B6">
            <w:pPr>
              <w:jc w:val="center"/>
              <w:rPr>
                <w:b/>
                <w:bCs/>
                <w:rtl/>
                <w:lang w:bidi="ar-TN"/>
              </w:rPr>
            </w:pPr>
            <w:r w:rsidRPr="00871C1A">
              <w:rPr>
                <w:b/>
                <w:bCs/>
              </w:rPr>
              <w:t>04</w:t>
            </w:r>
          </w:p>
        </w:tc>
      </w:tr>
      <w:tr w:rsidR="00871C1A" w:rsidRPr="00871C1A" w:rsidTr="00871C1A">
        <w:trPr>
          <w:trHeight w:val="342"/>
        </w:trPr>
        <w:tc>
          <w:tcPr>
            <w:tcW w:w="1674" w:type="dxa"/>
            <w:tcBorders>
              <w:top w:val="single" w:sz="4" w:space="0" w:color="auto"/>
            </w:tcBorders>
          </w:tcPr>
          <w:p w:rsidR="00871C1A" w:rsidRPr="00871C1A" w:rsidRDefault="00871C1A" w:rsidP="00D672B6">
            <w:pPr>
              <w:jc w:val="center"/>
              <w:rPr>
                <w:b/>
                <w:bCs/>
                <w:rtl/>
              </w:rPr>
            </w:pPr>
            <w:r w:rsidRPr="00871C1A">
              <w:rPr>
                <w:rFonts w:hint="cs"/>
                <w:b/>
                <w:bCs/>
                <w:rtl/>
              </w:rPr>
              <w:t>321.700</w:t>
            </w:r>
          </w:p>
        </w:tc>
        <w:tc>
          <w:tcPr>
            <w:tcW w:w="1572" w:type="dxa"/>
            <w:tcBorders>
              <w:top w:val="single" w:sz="4" w:space="0" w:color="auto"/>
            </w:tcBorders>
          </w:tcPr>
          <w:p w:rsidR="00871C1A" w:rsidRPr="00871C1A" w:rsidRDefault="00871C1A" w:rsidP="00D672B6">
            <w:pPr>
              <w:jc w:val="center"/>
              <w:rPr>
                <w:b/>
                <w:bCs/>
                <w:rtl/>
              </w:rPr>
            </w:pPr>
            <w:r w:rsidRPr="00871C1A">
              <w:rPr>
                <w:rFonts w:hint="cs"/>
                <w:b/>
                <w:bCs/>
                <w:rtl/>
              </w:rPr>
              <w:t>2009-2019</w:t>
            </w:r>
          </w:p>
        </w:tc>
        <w:tc>
          <w:tcPr>
            <w:tcW w:w="1599" w:type="dxa"/>
            <w:tcBorders>
              <w:top w:val="single" w:sz="4" w:space="0" w:color="auto"/>
            </w:tcBorders>
          </w:tcPr>
          <w:p w:rsidR="00871C1A" w:rsidRPr="00871C1A" w:rsidRDefault="00871C1A" w:rsidP="00D672B6">
            <w:pPr>
              <w:jc w:val="center"/>
              <w:rPr>
                <w:b/>
                <w:bCs/>
                <w:rtl/>
              </w:rPr>
            </w:pPr>
            <w:r w:rsidRPr="00871C1A">
              <w:rPr>
                <w:rFonts w:hint="cs"/>
                <w:b/>
                <w:bCs/>
                <w:rtl/>
              </w:rPr>
              <w:t>تسوية وضعية عقار</w:t>
            </w:r>
          </w:p>
        </w:tc>
        <w:tc>
          <w:tcPr>
            <w:tcW w:w="1958" w:type="dxa"/>
            <w:tcBorders>
              <w:top w:val="single" w:sz="4" w:space="0" w:color="auto"/>
            </w:tcBorders>
          </w:tcPr>
          <w:p w:rsidR="00871C1A" w:rsidRPr="00871C1A" w:rsidRDefault="00871C1A" w:rsidP="00D672B6">
            <w:pPr>
              <w:jc w:val="center"/>
              <w:rPr>
                <w:b/>
                <w:bCs/>
                <w:rtl/>
              </w:rPr>
            </w:pPr>
            <w:r w:rsidRPr="00871C1A">
              <w:rPr>
                <w:rFonts w:hint="cs"/>
                <w:b/>
                <w:bCs/>
                <w:rtl/>
              </w:rPr>
              <w:t>100887011000</w:t>
            </w:r>
          </w:p>
        </w:tc>
        <w:tc>
          <w:tcPr>
            <w:tcW w:w="2590" w:type="dxa"/>
            <w:tcBorders>
              <w:top w:val="single" w:sz="4" w:space="0" w:color="auto"/>
            </w:tcBorders>
          </w:tcPr>
          <w:p w:rsidR="00871C1A" w:rsidRPr="00871C1A" w:rsidRDefault="00871C1A" w:rsidP="00D672B6">
            <w:pPr>
              <w:jc w:val="center"/>
              <w:rPr>
                <w:b/>
                <w:bCs/>
                <w:rtl/>
                <w:lang w:bidi="ar-TN"/>
              </w:rPr>
            </w:pPr>
            <w:r w:rsidRPr="00871C1A">
              <w:rPr>
                <w:rFonts w:hint="cs"/>
                <w:b/>
                <w:bCs/>
                <w:rtl/>
                <w:lang w:bidi="ar-TN"/>
              </w:rPr>
              <w:t>لطفي بن مصطفى الجبالي</w:t>
            </w:r>
          </w:p>
        </w:tc>
        <w:tc>
          <w:tcPr>
            <w:tcW w:w="837" w:type="dxa"/>
            <w:tcBorders>
              <w:top w:val="single" w:sz="4" w:space="0" w:color="auto"/>
            </w:tcBorders>
            <w:shd w:val="clear" w:color="auto" w:fill="BFBFBF" w:themeFill="background1" w:themeFillShade="BF"/>
          </w:tcPr>
          <w:p w:rsidR="00871C1A" w:rsidRPr="00871C1A" w:rsidRDefault="00871C1A" w:rsidP="00D672B6">
            <w:pPr>
              <w:jc w:val="center"/>
              <w:rPr>
                <w:b/>
                <w:bCs/>
              </w:rPr>
            </w:pPr>
            <w:r w:rsidRPr="00871C1A">
              <w:rPr>
                <w:b/>
                <w:bCs/>
              </w:rPr>
              <w:t>05</w:t>
            </w:r>
          </w:p>
        </w:tc>
      </w:tr>
      <w:tr w:rsidR="00871C1A" w:rsidRPr="00871C1A" w:rsidTr="00871C1A">
        <w:trPr>
          <w:trHeight w:val="133"/>
        </w:trPr>
        <w:tc>
          <w:tcPr>
            <w:tcW w:w="1674" w:type="dxa"/>
            <w:shd w:val="clear" w:color="auto" w:fill="D9D9D9" w:themeFill="background1" w:themeFillShade="D9"/>
          </w:tcPr>
          <w:p w:rsidR="00871C1A" w:rsidRPr="00871C1A" w:rsidRDefault="00871C1A" w:rsidP="00D672B6">
            <w:pPr>
              <w:jc w:val="center"/>
              <w:rPr>
                <w:b/>
                <w:bCs/>
              </w:rPr>
            </w:pPr>
            <w:r w:rsidRPr="00871C1A">
              <w:rPr>
                <w:rFonts w:hint="cs"/>
                <w:b/>
                <w:bCs/>
                <w:rtl/>
              </w:rPr>
              <w:t>3837.100</w:t>
            </w:r>
          </w:p>
        </w:tc>
        <w:tc>
          <w:tcPr>
            <w:tcW w:w="8556" w:type="dxa"/>
            <w:gridSpan w:val="5"/>
            <w:shd w:val="clear" w:color="auto" w:fill="D9D9D9" w:themeFill="background1" w:themeFillShade="D9"/>
          </w:tcPr>
          <w:p w:rsidR="00871C1A" w:rsidRPr="00871C1A" w:rsidRDefault="00871C1A" w:rsidP="00871C1A">
            <w:pPr>
              <w:bidi/>
              <w:rPr>
                <w:b/>
                <w:bCs/>
              </w:rPr>
            </w:pPr>
            <w:r w:rsidRPr="00871C1A">
              <w:rPr>
                <w:rFonts w:hint="cs"/>
                <w:b/>
                <w:bCs/>
                <w:rtl/>
              </w:rPr>
              <w:t xml:space="preserve">المبلغ </w:t>
            </w:r>
            <w:proofErr w:type="spellStart"/>
            <w:r w:rsidRPr="00871C1A">
              <w:rPr>
                <w:rFonts w:hint="cs"/>
                <w:b/>
                <w:bCs/>
                <w:rtl/>
              </w:rPr>
              <w:t>الجملي</w:t>
            </w:r>
            <w:proofErr w:type="spellEnd"/>
            <w:r w:rsidRPr="00871C1A">
              <w:rPr>
                <w:rFonts w:hint="cs"/>
                <w:b/>
                <w:bCs/>
                <w:rtl/>
              </w:rPr>
              <w:t xml:space="preserve"> المقترح طرحه</w:t>
            </w:r>
          </w:p>
        </w:tc>
      </w:tr>
    </w:tbl>
    <w:p w:rsidR="00FB33DA" w:rsidRDefault="00FB33DA" w:rsidP="001731BF">
      <w:pPr>
        <w:bidi/>
        <w:spacing w:after="0"/>
        <w:jc w:val="both"/>
        <w:rPr>
          <w:sz w:val="28"/>
          <w:szCs w:val="28"/>
          <w:rtl/>
          <w:lang w:bidi="ar-TN"/>
        </w:rPr>
      </w:pPr>
      <w:r>
        <w:rPr>
          <w:rFonts w:hint="cs"/>
          <w:sz w:val="28"/>
          <w:szCs w:val="28"/>
          <w:rtl/>
          <w:lang w:bidi="ar-TN"/>
        </w:rPr>
        <w:t xml:space="preserve">وبعد </w:t>
      </w:r>
      <w:r w:rsidRPr="00FA08AB">
        <w:rPr>
          <w:rFonts w:hint="cs"/>
          <w:b/>
          <w:bCs/>
          <w:sz w:val="28"/>
          <w:szCs w:val="28"/>
          <w:rtl/>
          <w:lang w:bidi="ar-TN"/>
        </w:rPr>
        <w:t>التداول والنقاش تمت المصادقة بالإجماع</w:t>
      </w:r>
      <w:r>
        <w:rPr>
          <w:rFonts w:hint="cs"/>
          <w:sz w:val="28"/>
          <w:szCs w:val="28"/>
          <w:rtl/>
          <w:lang w:bidi="ar-TN"/>
        </w:rPr>
        <w:t xml:space="preserve"> على طرح مبالغ مالية بعنوان المعلوم على العقارات المبنية والأراضي الب</w:t>
      </w:r>
      <w:r w:rsidR="00871C1A">
        <w:rPr>
          <w:rFonts w:hint="cs"/>
          <w:sz w:val="28"/>
          <w:szCs w:val="28"/>
          <w:rtl/>
          <w:lang w:bidi="ar-TN"/>
        </w:rPr>
        <w:t>يضاء حسب الجد</w:t>
      </w:r>
      <w:r w:rsidR="001731BF">
        <w:rPr>
          <w:rFonts w:hint="cs"/>
          <w:sz w:val="28"/>
          <w:szCs w:val="28"/>
          <w:rtl/>
          <w:lang w:bidi="ar-TN"/>
        </w:rPr>
        <w:t>ول</w:t>
      </w:r>
      <w:r w:rsidR="00871C1A">
        <w:rPr>
          <w:rFonts w:hint="cs"/>
          <w:sz w:val="28"/>
          <w:szCs w:val="28"/>
          <w:rtl/>
          <w:lang w:bidi="ar-TN"/>
        </w:rPr>
        <w:t xml:space="preserve">ين المبينين </w:t>
      </w:r>
      <w:r w:rsidR="001731BF">
        <w:rPr>
          <w:rFonts w:hint="cs"/>
          <w:sz w:val="28"/>
          <w:szCs w:val="28"/>
          <w:rtl/>
          <w:lang w:bidi="ar-TN"/>
        </w:rPr>
        <w:t>أعلاه.</w:t>
      </w:r>
    </w:p>
    <w:bookmarkEnd w:id="0"/>
    <w:p w:rsidR="008B3E43" w:rsidRDefault="008B3E43" w:rsidP="008B3E43">
      <w:pPr>
        <w:bidi/>
        <w:spacing w:after="0"/>
        <w:jc w:val="center"/>
        <w:rPr>
          <w:rFonts w:hint="cs"/>
          <w:sz w:val="28"/>
          <w:szCs w:val="28"/>
          <w:rtl/>
          <w:lang w:bidi="ar-TN"/>
        </w:rPr>
      </w:pPr>
      <w:r>
        <w:rPr>
          <w:rFonts w:hint="cs"/>
          <w:sz w:val="28"/>
          <w:szCs w:val="28"/>
          <w:rtl/>
          <w:lang w:bidi="ar-TN"/>
        </w:rPr>
        <w:t>ورفعت الجلسة على الساعة والنصف ليلا</w:t>
      </w:r>
    </w:p>
    <w:p w:rsidR="008B3E43" w:rsidRPr="008B3E43" w:rsidRDefault="008B3E43" w:rsidP="008B3E43">
      <w:pPr>
        <w:bidi/>
        <w:spacing w:after="0"/>
        <w:ind w:left="7080"/>
        <w:jc w:val="center"/>
        <w:rPr>
          <w:rFonts w:hint="cs"/>
          <w:b/>
          <w:bCs/>
          <w:sz w:val="28"/>
          <w:szCs w:val="28"/>
          <w:rtl/>
          <w:lang w:bidi="ar-TN"/>
        </w:rPr>
      </w:pPr>
      <w:r w:rsidRPr="008B3E43">
        <w:rPr>
          <w:rFonts w:hint="cs"/>
          <w:b/>
          <w:bCs/>
          <w:sz w:val="28"/>
          <w:szCs w:val="28"/>
          <w:rtl/>
          <w:lang w:bidi="ar-TN"/>
        </w:rPr>
        <w:t>وحرر بتاريخه</w:t>
      </w:r>
    </w:p>
    <w:p w:rsidR="008B3E43" w:rsidRPr="008B3E43" w:rsidRDefault="008B3E43" w:rsidP="008B3E43">
      <w:pPr>
        <w:bidi/>
        <w:spacing w:after="0"/>
        <w:ind w:left="7080"/>
        <w:jc w:val="center"/>
        <w:rPr>
          <w:rFonts w:hint="cs"/>
          <w:b/>
          <w:bCs/>
          <w:sz w:val="28"/>
          <w:szCs w:val="28"/>
          <w:rtl/>
          <w:lang w:bidi="ar-TN"/>
        </w:rPr>
      </w:pPr>
      <w:r w:rsidRPr="008B3E43">
        <w:rPr>
          <w:rFonts w:hint="cs"/>
          <w:b/>
          <w:bCs/>
          <w:sz w:val="28"/>
          <w:szCs w:val="28"/>
          <w:rtl/>
          <w:lang w:bidi="ar-TN"/>
        </w:rPr>
        <w:t>رئيسة البلدية</w:t>
      </w:r>
    </w:p>
    <w:p w:rsidR="00FC4699" w:rsidRPr="00863CF4" w:rsidRDefault="008B3E43" w:rsidP="00781D4A">
      <w:pPr>
        <w:bidi/>
        <w:spacing w:after="0"/>
        <w:ind w:left="7080"/>
        <w:jc w:val="center"/>
        <w:rPr>
          <w:sz w:val="28"/>
          <w:szCs w:val="28"/>
          <w:rtl/>
          <w:lang w:bidi="ar-TN"/>
        </w:rPr>
      </w:pPr>
      <w:r w:rsidRPr="008B3E43">
        <w:rPr>
          <w:rFonts w:hint="cs"/>
          <w:b/>
          <w:bCs/>
          <w:sz w:val="28"/>
          <w:szCs w:val="28"/>
          <w:rtl/>
          <w:lang w:bidi="ar-TN"/>
        </w:rPr>
        <w:t>فائزة بوبكر</w:t>
      </w:r>
    </w:p>
    <w:sectPr w:rsidR="00FC4699" w:rsidRPr="00863CF4" w:rsidSect="00781D4A">
      <w:footerReference w:type="default" r:id="rId7"/>
      <w:pgSz w:w="11906" w:h="16838"/>
      <w:pgMar w:top="284" w:right="707" w:bottom="709" w:left="851"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A7" w:rsidRDefault="000035A7" w:rsidP="00F74BCF">
      <w:pPr>
        <w:spacing w:after="0" w:line="240" w:lineRule="auto"/>
      </w:pPr>
      <w:r>
        <w:separator/>
      </w:r>
    </w:p>
  </w:endnote>
  <w:endnote w:type="continuationSeparator" w:id="0">
    <w:p w:rsidR="000035A7" w:rsidRDefault="000035A7" w:rsidP="00F7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331853"/>
      <w:docPartObj>
        <w:docPartGallery w:val="Page Numbers (Bottom of Page)"/>
        <w:docPartUnique/>
      </w:docPartObj>
    </w:sdtPr>
    <w:sdtEndPr/>
    <w:sdtContent>
      <w:p w:rsidR="00F74BCF" w:rsidRDefault="00781D4A" w:rsidP="00781D4A">
        <w:pPr>
          <w:pStyle w:val="Pieddepage"/>
          <w:tabs>
            <w:tab w:val="left" w:pos="4845"/>
            <w:tab w:val="center" w:pos="5174"/>
          </w:tabs>
        </w:pPr>
        <w:r>
          <w:tab/>
        </w:r>
        <w:r>
          <w:tab/>
        </w:r>
        <w:r>
          <w:tab/>
        </w:r>
        <w:r w:rsidR="00F74BCF">
          <w:fldChar w:fldCharType="begin"/>
        </w:r>
        <w:r w:rsidR="00F74BCF">
          <w:instrText>PAGE   \* MERGEFORMAT</w:instrText>
        </w:r>
        <w:r w:rsidR="00F74BCF">
          <w:fldChar w:fldCharType="separate"/>
        </w:r>
        <w:r w:rsidR="000377DB">
          <w:rPr>
            <w:noProof/>
          </w:rPr>
          <w:t>5</w:t>
        </w:r>
        <w:r w:rsidR="00F74BCF">
          <w:fldChar w:fldCharType="end"/>
        </w:r>
      </w:p>
    </w:sdtContent>
  </w:sdt>
  <w:p w:rsidR="00F74BCF" w:rsidRDefault="00F74B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A7" w:rsidRDefault="000035A7" w:rsidP="00F74BCF">
      <w:pPr>
        <w:spacing w:after="0" w:line="240" w:lineRule="auto"/>
      </w:pPr>
      <w:r>
        <w:separator/>
      </w:r>
    </w:p>
  </w:footnote>
  <w:footnote w:type="continuationSeparator" w:id="0">
    <w:p w:rsidR="000035A7" w:rsidRDefault="000035A7" w:rsidP="00F74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61C9C"/>
    <w:multiLevelType w:val="hybridMultilevel"/>
    <w:tmpl w:val="6E38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A4392F"/>
    <w:multiLevelType w:val="hybridMultilevel"/>
    <w:tmpl w:val="315CDD10"/>
    <w:lvl w:ilvl="0" w:tplc="477A6542">
      <w:numFmt w:val="bullet"/>
      <w:lvlText w:val=""/>
      <w:lvlJc w:val="left"/>
      <w:pPr>
        <w:ind w:left="435" w:hanging="360"/>
      </w:pPr>
      <w:rPr>
        <w:rFonts w:ascii="Symbol" w:eastAsiaTheme="minorHAnsi" w:hAnsi="Symbol" w:cstheme="minorBid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nsid w:val="521A06DA"/>
    <w:multiLevelType w:val="hybridMultilevel"/>
    <w:tmpl w:val="149C02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EBD78C1"/>
    <w:multiLevelType w:val="hybridMultilevel"/>
    <w:tmpl w:val="7B9C82AC"/>
    <w:lvl w:ilvl="0" w:tplc="21B8DE6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F4"/>
    <w:rsid w:val="000035A7"/>
    <w:rsid w:val="000377DB"/>
    <w:rsid w:val="001731BF"/>
    <w:rsid w:val="001979E7"/>
    <w:rsid w:val="00201500"/>
    <w:rsid w:val="00297FD1"/>
    <w:rsid w:val="0032465A"/>
    <w:rsid w:val="0060330E"/>
    <w:rsid w:val="00657409"/>
    <w:rsid w:val="006E0496"/>
    <w:rsid w:val="00781D4A"/>
    <w:rsid w:val="00827723"/>
    <w:rsid w:val="00863CF4"/>
    <w:rsid w:val="00871C1A"/>
    <w:rsid w:val="008B3E43"/>
    <w:rsid w:val="009107A8"/>
    <w:rsid w:val="009904DD"/>
    <w:rsid w:val="00A14AE1"/>
    <w:rsid w:val="00B3589C"/>
    <w:rsid w:val="00BA64CC"/>
    <w:rsid w:val="00BC20B2"/>
    <w:rsid w:val="00BC6A45"/>
    <w:rsid w:val="00BF0452"/>
    <w:rsid w:val="00CA2902"/>
    <w:rsid w:val="00DD0A54"/>
    <w:rsid w:val="00DD5FD8"/>
    <w:rsid w:val="00DF681A"/>
    <w:rsid w:val="00E54109"/>
    <w:rsid w:val="00EB6B3D"/>
    <w:rsid w:val="00F74BCF"/>
    <w:rsid w:val="00FA08AB"/>
    <w:rsid w:val="00FB33DA"/>
    <w:rsid w:val="00FC4699"/>
    <w:rsid w:val="00FD59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30DF7-60D5-4D75-9E33-38E8437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2902"/>
    <w:pPr>
      <w:ind w:left="720"/>
      <w:contextualSpacing/>
    </w:pPr>
  </w:style>
  <w:style w:type="paragraph" w:styleId="Sansinterligne">
    <w:name w:val="No Spacing"/>
    <w:uiPriority w:val="1"/>
    <w:qFormat/>
    <w:rsid w:val="00CA2902"/>
    <w:pPr>
      <w:spacing w:after="0" w:line="240" w:lineRule="auto"/>
    </w:pPr>
    <w:rPr>
      <w:rFonts w:ascii="Calibri" w:eastAsia="Calibri" w:hAnsi="Calibri" w:cs="Arial"/>
    </w:rPr>
  </w:style>
  <w:style w:type="paragraph" w:styleId="En-tte">
    <w:name w:val="header"/>
    <w:basedOn w:val="Normal"/>
    <w:link w:val="En-tteCar"/>
    <w:uiPriority w:val="99"/>
    <w:unhideWhenUsed/>
    <w:rsid w:val="00F74BCF"/>
    <w:pPr>
      <w:tabs>
        <w:tab w:val="center" w:pos="4153"/>
        <w:tab w:val="right" w:pos="8306"/>
      </w:tabs>
      <w:spacing w:after="0" w:line="240" w:lineRule="auto"/>
    </w:pPr>
  </w:style>
  <w:style w:type="character" w:customStyle="1" w:styleId="En-tteCar">
    <w:name w:val="En-tête Car"/>
    <w:basedOn w:val="Policepardfaut"/>
    <w:link w:val="En-tte"/>
    <w:uiPriority w:val="99"/>
    <w:rsid w:val="00F74BCF"/>
  </w:style>
  <w:style w:type="paragraph" w:styleId="Pieddepage">
    <w:name w:val="footer"/>
    <w:basedOn w:val="Normal"/>
    <w:link w:val="PieddepageCar"/>
    <w:uiPriority w:val="99"/>
    <w:unhideWhenUsed/>
    <w:rsid w:val="00F74BC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74BCF"/>
  </w:style>
  <w:style w:type="paragraph" w:styleId="Textedebulles">
    <w:name w:val="Balloon Text"/>
    <w:basedOn w:val="Normal"/>
    <w:link w:val="TextedebullesCar"/>
    <w:uiPriority w:val="99"/>
    <w:semiHidden/>
    <w:unhideWhenUsed/>
    <w:rsid w:val="00173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1BF"/>
    <w:rPr>
      <w:rFonts w:ascii="Segoe UI" w:hAnsi="Segoe UI" w:cs="Segoe UI"/>
      <w:sz w:val="18"/>
      <w:szCs w:val="18"/>
    </w:rPr>
  </w:style>
  <w:style w:type="table" w:styleId="Grilledutableau">
    <w:name w:val="Table Grid"/>
    <w:basedOn w:val="TableauNormal"/>
    <w:uiPriority w:val="59"/>
    <w:rsid w:val="00871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2215</Words>
  <Characters>12183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Majles</cp:lastModifiedBy>
  <cp:revision>6</cp:revision>
  <cp:lastPrinted>2022-02-07T16:18:00Z</cp:lastPrinted>
  <dcterms:created xsi:type="dcterms:W3CDTF">2022-02-07T11:26:00Z</dcterms:created>
  <dcterms:modified xsi:type="dcterms:W3CDTF">2022-02-07T16:48:00Z</dcterms:modified>
</cp:coreProperties>
</file>